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17BFC" w14:textId="7D2CEE8D" w:rsidR="00164A31" w:rsidRDefault="003C7566" w:rsidP="00150CF0">
      <w:pPr>
        <w:pStyle w:val="ICDHSTitle"/>
      </w:pPr>
      <w:r w:rsidRPr="00784DB0">
        <w:t xml:space="preserve">ICDHS 12: LESSONS TO LEARN? Past </w:t>
      </w:r>
      <w:r w:rsidR="00D067EB">
        <w:t>D</w:t>
      </w:r>
      <w:r w:rsidRPr="00784DB0">
        <w:t xml:space="preserve">esign </w:t>
      </w:r>
      <w:r w:rsidR="00D067EB">
        <w:t>E</w:t>
      </w:r>
      <w:r w:rsidRPr="00784DB0">
        <w:t xml:space="preserve">xperiences and </w:t>
      </w:r>
      <w:r w:rsidR="00D067EB">
        <w:t>C</w:t>
      </w:r>
      <w:r w:rsidRPr="00784DB0">
        <w:t xml:space="preserve">ontemporary </w:t>
      </w:r>
      <w:r w:rsidR="00D067EB">
        <w:t>D</w:t>
      </w:r>
      <w:r w:rsidRPr="00784DB0">
        <w:t xml:space="preserve">esign </w:t>
      </w:r>
      <w:r w:rsidR="00D067EB">
        <w:t>P</w:t>
      </w:r>
      <w:r w:rsidRPr="00784DB0">
        <w:t>ractices</w:t>
      </w:r>
    </w:p>
    <w:p w14:paraId="5FDAD1A4" w14:textId="7ED6B3FB" w:rsidR="000A789F" w:rsidRPr="000A789F" w:rsidRDefault="00E07DA3" w:rsidP="00C52E4F">
      <w:pPr>
        <w:pStyle w:val="ICDHSHeading1"/>
      </w:pPr>
      <w:r w:rsidRPr="000A789F">
        <w:t>Key Dates</w:t>
      </w:r>
    </w:p>
    <w:p w14:paraId="38FB8FD3" w14:textId="46D7687C" w:rsidR="003E7A20" w:rsidRPr="003E7A20" w:rsidRDefault="003E7A20" w:rsidP="003E7A20">
      <w:pPr>
        <w:pStyle w:val="ICDHSText"/>
        <w:rPr>
          <w:rFonts w:cs="Times New Roman"/>
        </w:rPr>
      </w:pPr>
      <w:r w:rsidRPr="003E7A20">
        <w:rPr>
          <w:rStyle w:val="ICDHSEmphasisChar"/>
        </w:rPr>
        <w:t>17 June 2019</w:t>
      </w:r>
      <w:r w:rsidRPr="003E7A20">
        <w:rPr>
          <w:rFonts w:cs="Times New Roman"/>
        </w:rPr>
        <w:t xml:space="preserve"> </w:t>
      </w:r>
      <w:r w:rsidR="0038574E">
        <w:rPr>
          <w:rFonts w:cs="Times New Roman"/>
        </w:rPr>
        <w:tab/>
      </w:r>
      <w:r w:rsidRPr="003E7A20">
        <w:rPr>
          <w:rFonts w:cs="Times New Roman"/>
        </w:rPr>
        <w:t>Paper submission is open</w:t>
      </w:r>
      <w:r w:rsidR="0038574E">
        <w:rPr>
          <w:rFonts w:cs="Times New Roman"/>
        </w:rPr>
        <w:t xml:space="preserve"> </w:t>
      </w:r>
    </w:p>
    <w:p w14:paraId="3C1C27B6" w14:textId="71A195A8" w:rsidR="003E7A20" w:rsidRPr="003E7A20" w:rsidRDefault="003E7A20" w:rsidP="003E7A20">
      <w:pPr>
        <w:pStyle w:val="ICDHSText"/>
        <w:rPr>
          <w:rFonts w:cs="Times New Roman"/>
        </w:rPr>
      </w:pPr>
      <w:r w:rsidRPr="003E7A20">
        <w:rPr>
          <w:rStyle w:val="ICDHSEmphasisChar"/>
        </w:rPr>
        <w:t>21 October 2019</w:t>
      </w:r>
      <w:r w:rsidRPr="003E7A20">
        <w:rPr>
          <w:rFonts w:cs="Times New Roman"/>
        </w:rPr>
        <w:t xml:space="preserve"> </w:t>
      </w:r>
      <w:r w:rsidR="0038574E">
        <w:rPr>
          <w:rFonts w:cs="Times New Roman"/>
        </w:rPr>
        <w:tab/>
      </w:r>
      <w:r w:rsidRPr="003E7A20">
        <w:rPr>
          <w:rFonts w:cs="Times New Roman"/>
        </w:rPr>
        <w:t>Submission deadline for full papers</w:t>
      </w:r>
      <w:r w:rsidR="000F6D4F">
        <w:rPr>
          <w:rFonts w:cs="Times New Roman"/>
        </w:rPr>
        <w:t xml:space="preserve"> (1</w:t>
      </w:r>
      <w:r w:rsidR="000F6D4F" w:rsidRPr="00E46F77">
        <w:rPr>
          <w:rFonts w:cs="Times New Roman"/>
          <w:vertAlign w:val="superscript"/>
        </w:rPr>
        <w:t>st</w:t>
      </w:r>
      <w:r w:rsidR="000F6D4F">
        <w:rPr>
          <w:rFonts w:cs="Times New Roman"/>
        </w:rPr>
        <w:t xml:space="preserve"> submission) </w:t>
      </w:r>
    </w:p>
    <w:p w14:paraId="01AEC5E5" w14:textId="23F17946" w:rsidR="003E7A20" w:rsidRPr="003E7A20" w:rsidRDefault="003E7A20" w:rsidP="003E7A20">
      <w:pPr>
        <w:pStyle w:val="ICDHSText"/>
        <w:rPr>
          <w:rFonts w:cs="Times New Roman"/>
        </w:rPr>
      </w:pPr>
      <w:r w:rsidRPr="003E7A20">
        <w:rPr>
          <w:rStyle w:val="ICDHSEmphasisChar"/>
        </w:rPr>
        <w:t>20 December 2019</w:t>
      </w:r>
      <w:r w:rsidRPr="003E7A20">
        <w:rPr>
          <w:rFonts w:cs="Times New Roman"/>
        </w:rPr>
        <w:t xml:space="preserve"> </w:t>
      </w:r>
      <w:r w:rsidR="0038574E">
        <w:rPr>
          <w:rFonts w:cs="Times New Roman"/>
        </w:rPr>
        <w:tab/>
      </w:r>
      <w:r w:rsidRPr="003E7A20">
        <w:rPr>
          <w:rFonts w:cs="Times New Roman"/>
        </w:rPr>
        <w:t>Authors notified (accepted/rejected, strands ascribed)</w:t>
      </w:r>
    </w:p>
    <w:p w14:paraId="4A90B1E4" w14:textId="5CD1E140" w:rsidR="003E7A20" w:rsidRDefault="003E7A20" w:rsidP="0038574E">
      <w:pPr>
        <w:pStyle w:val="ICDHSText"/>
        <w:ind w:left="2120" w:hanging="2120"/>
        <w:rPr>
          <w:rFonts w:cs="Times New Roman"/>
        </w:rPr>
      </w:pPr>
      <w:r w:rsidRPr="003E7A20">
        <w:rPr>
          <w:rStyle w:val="ICDHSEmphasisChar"/>
        </w:rPr>
        <w:t>17 February 2020</w:t>
      </w:r>
      <w:r w:rsidRPr="003E7A20">
        <w:rPr>
          <w:rFonts w:cs="Times New Roman"/>
        </w:rPr>
        <w:t xml:space="preserve"> </w:t>
      </w:r>
      <w:r w:rsidR="0038574E">
        <w:rPr>
          <w:rFonts w:cs="Times New Roman"/>
        </w:rPr>
        <w:tab/>
      </w:r>
      <w:r w:rsidRPr="003E7A20">
        <w:rPr>
          <w:rFonts w:cs="Times New Roman"/>
        </w:rPr>
        <w:t>Submission deadline for papers edited following peer-review comments</w:t>
      </w:r>
      <w:r w:rsidR="0038574E">
        <w:rPr>
          <w:rFonts w:cs="Times New Roman"/>
        </w:rPr>
        <w:t xml:space="preserve"> (2</w:t>
      </w:r>
      <w:r w:rsidR="00E46F77" w:rsidRPr="00E46F77">
        <w:rPr>
          <w:rFonts w:cs="Times New Roman"/>
          <w:vertAlign w:val="superscript"/>
        </w:rPr>
        <w:t>nd</w:t>
      </w:r>
      <w:r w:rsidR="00E46F77">
        <w:rPr>
          <w:rFonts w:cs="Times New Roman"/>
        </w:rPr>
        <w:t xml:space="preserve"> submission</w:t>
      </w:r>
      <w:r w:rsidR="0038574E">
        <w:rPr>
          <w:rFonts w:cs="Times New Roman"/>
        </w:rPr>
        <w:t>)</w:t>
      </w:r>
    </w:p>
    <w:p w14:paraId="7ABB2A57" w14:textId="61E689FA" w:rsidR="008E64CD" w:rsidRPr="008E64CD" w:rsidRDefault="008E64CD" w:rsidP="008E64CD">
      <w:pPr>
        <w:pStyle w:val="ICDHSText"/>
      </w:pPr>
      <w:r w:rsidRPr="008E64CD">
        <w:rPr>
          <w:b/>
          <w:bCs/>
        </w:rPr>
        <w:t>21 December 2019</w:t>
      </w:r>
      <w:r w:rsidRPr="008E64CD">
        <w:t xml:space="preserve"> </w:t>
      </w:r>
      <w:r>
        <w:tab/>
      </w:r>
      <w:r w:rsidRPr="008E64CD">
        <w:t>Submission re-opened for uploading edited papers</w:t>
      </w:r>
    </w:p>
    <w:p w14:paraId="622969A8" w14:textId="14856BC0" w:rsidR="003E7A20" w:rsidRPr="003E7A20" w:rsidRDefault="003E7A20" w:rsidP="003E7A20">
      <w:pPr>
        <w:pStyle w:val="ICDHSText"/>
        <w:rPr>
          <w:rFonts w:cs="Times New Roman"/>
        </w:rPr>
      </w:pPr>
      <w:r w:rsidRPr="003E7A20">
        <w:rPr>
          <w:rStyle w:val="ICDHSEmphasisChar"/>
        </w:rPr>
        <w:t>16 March 2020</w:t>
      </w:r>
      <w:r w:rsidRPr="003E7A20">
        <w:rPr>
          <w:rFonts w:cs="Times New Roman"/>
        </w:rPr>
        <w:t xml:space="preserve"> </w:t>
      </w:r>
      <w:r w:rsidR="0038574E">
        <w:rPr>
          <w:rFonts w:cs="Times New Roman"/>
        </w:rPr>
        <w:tab/>
      </w:r>
      <w:r w:rsidRPr="003E7A20">
        <w:rPr>
          <w:rFonts w:cs="Times New Roman"/>
        </w:rPr>
        <w:t>Final notification to authors</w:t>
      </w:r>
    </w:p>
    <w:p w14:paraId="35339DCA" w14:textId="6C648C97" w:rsidR="000A789F" w:rsidRPr="00FE1FAD" w:rsidRDefault="003E7A20" w:rsidP="00C52E4F">
      <w:pPr>
        <w:pStyle w:val="ICDHSText"/>
        <w:rPr>
          <w:rFonts w:cs="Times New Roman"/>
        </w:rPr>
      </w:pPr>
      <w:r w:rsidRPr="003E7A20">
        <w:rPr>
          <w:rStyle w:val="ICDHSEmphasisChar"/>
        </w:rPr>
        <w:t>2 October 2020</w:t>
      </w:r>
      <w:r w:rsidRPr="003E7A20">
        <w:rPr>
          <w:rFonts w:cs="Times New Roman"/>
        </w:rPr>
        <w:t xml:space="preserve"> </w:t>
      </w:r>
      <w:r w:rsidR="0038574E">
        <w:rPr>
          <w:rFonts w:cs="Times New Roman"/>
        </w:rPr>
        <w:tab/>
      </w:r>
      <w:r w:rsidRPr="003E7A20">
        <w:rPr>
          <w:rFonts w:cs="Times New Roman"/>
        </w:rPr>
        <w:t>Deadline for sending presentation files</w:t>
      </w:r>
    </w:p>
    <w:p w14:paraId="2768FC21" w14:textId="77777777" w:rsidR="00A47D38" w:rsidRDefault="00A47D38" w:rsidP="008E64CD">
      <w:pPr>
        <w:pStyle w:val="ICDHSHeading1"/>
      </w:pPr>
      <w:r>
        <w:t xml:space="preserve">Submission </w:t>
      </w:r>
      <w:r w:rsidRPr="008E64CD">
        <w:t>Process</w:t>
      </w:r>
    </w:p>
    <w:p w14:paraId="019D56B5" w14:textId="0953E89C" w:rsidR="00A47D38" w:rsidRDefault="00A47D38" w:rsidP="00A47D38">
      <w:pPr>
        <w:pStyle w:val="ICDHSText"/>
        <w:rPr>
          <w:rStyle w:val="ICDHSEmphasisChar"/>
        </w:rPr>
      </w:pPr>
      <w:r w:rsidRPr="00EE33F7">
        <w:t xml:space="preserve">Papers that are accepted by the Scientific Committee and presented at the ICDHS 12th conference in Zagreb will be </w:t>
      </w:r>
      <w:r w:rsidRPr="00EE33F7">
        <w:rPr>
          <w:rStyle w:val="ICDHSEmphasisChar"/>
        </w:rPr>
        <w:t>published in the Book of Proceeding</w:t>
      </w:r>
      <w:r>
        <w:rPr>
          <w:rStyle w:val="ICDHSEmphasisChar"/>
        </w:rPr>
        <w:t>s</w:t>
      </w:r>
      <w:r w:rsidRPr="00EE33F7">
        <w:rPr>
          <w:rStyle w:val="ICDHSEmphasisChar"/>
        </w:rPr>
        <w:t xml:space="preserve"> as full papers!</w:t>
      </w:r>
    </w:p>
    <w:p w14:paraId="7A4ECB79" w14:textId="77777777" w:rsidR="001A3F8B" w:rsidRPr="000A789F" w:rsidRDefault="001A3F8B" w:rsidP="009216B0">
      <w:pPr>
        <w:pStyle w:val="ICDHSHeading2"/>
      </w:pPr>
      <w:r w:rsidRPr="00DD21F1">
        <w:t>General information</w:t>
      </w:r>
    </w:p>
    <w:p w14:paraId="3BE0E894" w14:textId="129DAB55" w:rsidR="001A3F8B" w:rsidRPr="00CD4828" w:rsidRDefault="001A3F8B" w:rsidP="001A3F8B">
      <w:pPr>
        <w:pStyle w:val="ICDHSText"/>
        <w:rPr>
          <w:rStyle w:val="ICDHSEmphasisChar"/>
          <w:b w:val="0"/>
        </w:rPr>
      </w:pPr>
      <w:r>
        <w:t>Paper</w:t>
      </w:r>
      <w:r w:rsidRPr="00115DC0">
        <w:t xml:space="preserve"> submission and double-blind peer review process are managed through EasyChair</w:t>
      </w:r>
      <w:r>
        <w:t xml:space="preserve">. </w:t>
      </w:r>
      <w:r w:rsidRPr="00115DC0">
        <w:t xml:space="preserve">To submit a </w:t>
      </w:r>
      <w:r w:rsidR="002B31A5">
        <w:t>paper</w:t>
      </w:r>
      <w:r w:rsidRPr="00115DC0">
        <w:t xml:space="preserve"> for the conference, please go to the ICDHS 12 </w:t>
      </w:r>
      <w:r>
        <w:t xml:space="preserve">Zagreb 2020 </w:t>
      </w:r>
      <w:r w:rsidRPr="00115DC0">
        <w:t xml:space="preserve">portal on </w:t>
      </w:r>
      <w:hyperlink r:id="rId8" w:history="1">
        <w:r w:rsidRPr="00CD09D4">
          <w:rPr>
            <w:rStyle w:val="Hyperlink"/>
            <w:rFonts w:cs="Times New Roman"/>
          </w:rPr>
          <w:t>EasyChair</w:t>
        </w:r>
      </w:hyperlink>
      <w:r w:rsidRPr="00115DC0">
        <w:t>. At your first visit, you will need to register for the conference proposal system, and thereafter you will be able to access the site with your user name and password.</w:t>
      </w:r>
      <w:r w:rsidR="00481B01">
        <w:t xml:space="preserve"> </w:t>
      </w:r>
    </w:p>
    <w:p w14:paraId="4F784DFB" w14:textId="0BDA2A5B" w:rsidR="001A3F8B" w:rsidRPr="001A3F8B" w:rsidRDefault="001A3F8B" w:rsidP="001A3F8B">
      <w:pPr>
        <w:pStyle w:val="ICDHSText"/>
        <w:rPr>
          <w:rFonts w:cs="Times New Roman"/>
        </w:rPr>
      </w:pPr>
      <w:r w:rsidRPr="00247710">
        <w:rPr>
          <w:rStyle w:val="ICDHSEmphasisChar"/>
        </w:rPr>
        <w:t>LANGUAGE.</w:t>
      </w:r>
      <w:r w:rsidRPr="00115DC0">
        <w:rPr>
          <w:rFonts w:cs="Times New Roman"/>
        </w:rPr>
        <w:t xml:space="preserve"> </w:t>
      </w:r>
      <w:r>
        <w:rPr>
          <w:rFonts w:cs="Times New Roman"/>
        </w:rPr>
        <w:t>Proposals</w:t>
      </w:r>
      <w:r w:rsidRPr="00115DC0">
        <w:rPr>
          <w:rFonts w:cs="Times New Roman"/>
        </w:rPr>
        <w:t xml:space="preserve"> should be written in English (UK). </w:t>
      </w:r>
    </w:p>
    <w:p w14:paraId="14C5EEC9" w14:textId="77777777" w:rsidR="001A3F8B" w:rsidRDefault="001A3F8B" w:rsidP="001A3F8B">
      <w:pPr>
        <w:pStyle w:val="ICDHSEmphasis"/>
      </w:pPr>
    </w:p>
    <w:p w14:paraId="55548141" w14:textId="4B97AC9D" w:rsidR="001A3F8B" w:rsidRPr="00DD21F1" w:rsidRDefault="001A3F8B" w:rsidP="001A3F8B">
      <w:pPr>
        <w:pStyle w:val="ICDHSEmphasis"/>
      </w:pPr>
      <w:r w:rsidRPr="00DD21F1">
        <w:t xml:space="preserve">PROPOSALS PREPARATION </w:t>
      </w:r>
    </w:p>
    <w:p w14:paraId="25EF8A1C" w14:textId="77777777" w:rsidR="001A3F8B" w:rsidRDefault="001A3F8B" w:rsidP="001A3F8B">
      <w:pPr>
        <w:pStyle w:val="ICDHSText"/>
        <w:tabs>
          <w:tab w:val="left" w:pos="284"/>
        </w:tabs>
        <w:rPr>
          <w:rFonts w:cs="Times New Roman"/>
        </w:rPr>
      </w:pPr>
      <w:r w:rsidRPr="00247710">
        <w:rPr>
          <w:rStyle w:val="ICDHSEmphasisChar"/>
        </w:rPr>
        <w:t>BLIND REFEREEING.</w:t>
      </w:r>
      <w:r w:rsidRPr="00115DC0">
        <w:rPr>
          <w:rFonts w:cs="Times New Roman"/>
        </w:rPr>
        <w:t xml:space="preserve"> In order to ensure the double-blind peer review process, authors must </w:t>
      </w:r>
      <w:r w:rsidRPr="000835F8">
        <w:rPr>
          <w:rStyle w:val="ICDHSEmphasisChar"/>
        </w:rPr>
        <w:t>remove all information identifying themselves</w:t>
      </w:r>
      <w:r w:rsidRPr="00115DC0">
        <w:rPr>
          <w:rFonts w:cs="Times New Roman"/>
        </w:rPr>
        <w:t xml:space="preserve"> from the proposal. Authors’ personal data must be filled in their EasyChair accounts only, but not revealed in the proposals text. </w:t>
      </w:r>
    </w:p>
    <w:p w14:paraId="7192126F" w14:textId="2F6305C6" w:rsidR="001A3F8B" w:rsidRPr="00115DC0" w:rsidRDefault="001A3F8B" w:rsidP="001A3F8B">
      <w:pPr>
        <w:pStyle w:val="ICDHSText"/>
        <w:rPr>
          <w:rFonts w:cs="Times New Roman"/>
        </w:rPr>
      </w:pPr>
      <w:r w:rsidRPr="00115DC0">
        <w:rPr>
          <w:rFonts w:cs="Times New Roman"/>
        </w:rPr>
        <w:t xml:space="preserve">The </w:t>
      </w:r>
      <w:r w:rsidR="000835F8">
        <w:rPr>
          <w:rFonts w:cs="Times New Roman"/>
        </w:rPr>
        <w:t>paper</w:t>
      </w:r>
      <w:r w:rsidRPr="00115DC0">
        <w:rPr>
          <w:rFonts w:cs="Times New Roman"/>
        </w:rPr>
        <w:t xml:space="preserve"> must include the title, keywords (</w:t>
      </w:r>
      <w:r w:rsidR="002B31A5">
        <w:rPr>
          <w:rFonts w:cs="Times New Roman"/>
        </w:rPr>
        <w:t>3</w:t>
      </w:r>
      <w:r w:rsidRPr="00115DC0">
        <w:rPr>
          <w:rFonts w:cs="Times New Roman"/>
        </w:rPr>
        <w:t xml:space="preserve"> max), summary (max 200 words), </w:t>
      </w:r>
      <w:r>
        <w:rPr>
          <w:rFonts w:cs="Times New Roman"/>
        </w:rPr>
        <w:t>full paper</w:t>
      </w:r>
      <w:r w:rsidRPr="00115DC0">
        <w:rPr>
          <w:rFonts w:cs="Times New Roman"/>
        </w:rPr>
        <w:t xml:space="preserve"> (</w:t>
      </w:r>
      <w:r>
        <w:rPr>
          <w:rFonts w:cs="Times New Roman"/>
        </w:rPr>
        <w:t>min 3</w:t>
      </w:r>
      <w:r w:rsidR="000835F8">
        <w:rPr>
          <w:rFonts w:cs="Times New Roman"/>
        </w:rPr>
        <w:t>.</w:t>
      </w:r>
      <w:r>
        <w:rPr>
          <w:rFonts w:cs="Times New Roman"/>
        </w:rPr>
        <w:t>000 – max 4</w:t>
      </w:r>
      <w:r w:rsidR="000835F8">
        <w:rPr>
          <w:rFonts w:cs="Times New Roman"/>
        </w:rPr>
        <w:t>.</w:t>
      </w:r>
      <w:r>
        <w:rPr>
          <w:rFonts w:cs="Times New Roman"/>
        </w:rPr>
        <w:t xml:space="preserve">000 words, </w:t>
      </w:r>
      <w:r w:rsidRPr="00115DC0">
        <w:rPr>
          <w:rFonts w:cs="Times New Roman"/>
        </w:rPr>
        <w:t xml:space="preserve">including headings, notes and references). </w:t>
      </w:r>
    </w:p>
    <w:p w14:paraId="630CBA2A" w14:textId="77777777" w:rsidR="001A3F8B" w:rsidRDefault="001A3F8B" w:rsidP="00A47D38">
      <w:pPr>
        <w:pStyle w:val="ICDHSEmphasis"/>
      </w:pPr>
    </w:p>
    <w:p w14:paraId="0C1413A1" w14:textId="6D94083B" w:rsidR="00A47D38" w:rsidRDefault="00A47D38" w:rsidP="00A47D38">
      <w:pPr>
        <w:pStyle w:val="ICDHSEmphasis"/>
      </w:pPr>
      <w:r>
        <w:t>Papers are submitted in two stages:</w:t>
      </w:r>
    </w:p>
    <w:p w14:paraId="7941D1F7" w14:textId="6D5F4A79" w:rsidR="00A47D38" w:rsidRDefault="00A47D38" w:rsidP="00A47D38">
      <w:pPr>
        <w:pStyle w:val="ICDHSText"/>
      </w:pPr>
      <w:r w:rsidRPr="00AD2957">
        <w:rPr>
          <w:rStyle w:val="ICDHSEmphasisChar"/>
        </w:rPr>
        <w:t>STAGE 1 / 1st submission:</w:t>
      </w:r>
      <w:r>
        <w:t xml:space="preserve"> Authors are invited to submit their proposals </w:t>
      </w:r>
      <w:r w:rsidRPr="009216B0">
        <w:rPr>
          <w:rStyle w:val="ICDHSEmphasisChar"/>
        </w:rPr>
        <w:t>as full papers</w:t>
      </w:r>
      <w:r>
        <w:t xml:space="preserve"> (max 4.000 words with headings, notes and references) via </w:t>
      </w:r>
      <w:hyperlink r:id="rId9" w:history="1">
        <w:r w:rsidRPr="00481B01">
          <w:rPr>
            <w:rStyle w:val="Hyperlink"/>
          </w:rPr>
          <w:t>EasyChair</w:t>
        </w:r>
      </w:hyperlink>
      <w:r>
        <w:t>.</w:t>
      </w:r>
      <w:r w:rsidR="00481B01">
        <w:t xml:space="preserve"> Please make sure to </w:t>
      </w:r>
      <w:r w:rsidR="00481B01" w:rsidRPr="00A83E48">
        <w:rPr>
          <w:b/>
          <w:bCs/>
        </w:rPr>
        <w:t>mark the topics of the paper</w:t>
      </w:r>
      <w:r w:rsidR="00481B01">
        <w:t xml:space="preserve"> on the EasyChair submission form, as to facilitate the review process and strand annotation.</w:t>
      </w:r>
    </w:p>
    <w:p w14:paraId="6D20EB33" w14:textId="77777777" w:rsidR="00A47D38" w:rsidRDefault="00A47D38" w:rsidP="00A47D38">
      <w:pPr>
        <w:pStyle w:val="ICDHSText"/>
      </w:pPr>
      <w:r>
        <w:lastRenderedPageBreak/>
        <w:t xml:space="preserve">Full papers should be written in </w:t>
      </w:r>
      <w:r w:rsidRPr="000835F8">
        <w:rPr>
          <w:rStyle w:val="ICDHSEmphasisChar"/>
        </w:rPr>
        <w:t>English (UK)</w:t>
      </w:r>
      <w:r>
        <w:t>, must be anonymous, and be preceded by a summary of 200 words max. Authors should use the Guidelines for full papers.</w:t>
      </w:r>
    </w:p>
    <w:p w14:paraId="22EBEC81" w14:textId="77777777" w:rsidR="00A47D38" w:rsidRDefault="00A47D38" w:rsidP="00A47D38">
      <w:pPr>
        <w:pStyle w:val="ICDHSText"/>
      </w:pPr>
      <w:r>
        <w:t>Proposals are double blind, peer-reviewed by the Scientific Committee which advise on the final format of proposals.</w:t>
      </w:r>
    </w:p>
    <w:p w14:paraId="4FDCD6C5" w14:textId="77777777" w:rsidR="00A47D38" w:rsidRDefault="00A47D38" w:rsidP="00A47D38">
      <w:pPr>
        <w:pStyle w:val="ICDHSEmphasis"/>
      </w:pPr>
      <w:r>
        <w:t>Submission deadline for stage 1 (1</w:t>
      </w:r>
      <w:r w:rsidRPr="00AD2957">
        <w:rPr>
          <w:vertAlign w:val="superscript"/>
        </w:rPr>
        <w:t>st</w:t>
      </w:r>
      <w:r>
        <w:t xml:space="preserve"> submission): 21 October 2019</w:t>
      </w:r>
    </w:p>
    <w:p w14:paraId="581D349E" w14:textId="73786C6F" w:rsidR="001A3F8B" w:rsidRDefault="001A3F8B" w:rsidP="00A47D38">
      <w:pPr>
        <w:pStyle w:val="ICDHSEmphasis"/>
      </w:pPr>
    </w:p>
    <w:p w14:paraId="6DE4D2C3" w14:textId="18ED8879" w:rsidR="001A3F8B" w:rsidRDefault="001A3F8B" w:rsidP="00A47D38">
      <w:pPr>
        <w:pStyle w:val="ICDHSEmphasis"/>
      </w:pPr>
      <w:r>
        <w:t>Authors notified (accepted/rejected, strands ascribed): 20 December 2019</w:t>
      </w:r>
    </w:p>
    <w:p w14:paraId="6B9958B4" w14:textId="371F5CBC" w:rsidR="001A3F8B" w:rsidRDefault="001A3F8B" w:rsidP="00A47D38">
      <w:pPr>
        <w:pStyle w:val="ICDHSEmphasis"/>
      </w:pPr>
    </w:p>
    <w:p w14:paraId="50E98A83" w14:textId="27E04FD6" w:rsidR="00FC705C" w:rsidRPr="00FC705C" w:rsidRDefault="00FC705C" w:rsidP="00FC705C">
      <w:pPr>
        <w:pStyle w:val="ICDHSEmphasis"/>
      </w:pPr>
      <w:r w:rsidRPr="00FC705C">
        <w:t>Submission re-opened for uploading edited papers</w:t>
      </w:r>
      <w:r w:rsidR="009612A1">
        <w:t xml:space="preserve">: </w:t>
      </w:r>
      <w:r w:rsidR="009612A1" w:rsidRPr="00FC705C">
        <w:t>21 December 2019</w:t>
      </w:r>
    </w:p>
    <w:p w14:paraId="493568D8" w14:textId="77777777" w:rsidR="00FC705C" w:rsidRDefault="00FC705C" w:rsidP="00A47D38">
      <w:pPr>
        <w:pStyle w:val="ICDHSEmphasis"/>
      </w:pPr>
    </w:p>
    <w:p w14:paraId="66282F76" w14:textId="6F0D6F9F" w:rsidR="00A47D38" w:rsidRPr="00AD2957" w:rsidRDefault="00A47D38" w:rsidP="00A47D38">
      <w:pPr>
        <w:pStyle w:val="ICDHSEmphasis"/>
        <w:rPr>
          <w:rStyle w:val="ICDHSTextChar"/>
          <w:b w:val="0"/>
          <w:bCs/>
        </w:rPr>
      </w:pPr>
      <w:r>
        <w:t xml:space="preserve">STAGE 2 / 2nd submission: </w:t>
      </w:r>
      <w:r w:rsidRPr="00AD2957">
        <w:rPr>
          <w:rStyle w:val="ICDHSTextChar"/>
          <w:b w:val="0"/>
          <w:bCs/>
        </w:rPr>
        <w:t xml:space="preserve">On acceptance, authors must register for the Conference and submit their finalised full papers (edited as advised by the Scientific Committee) via EasyChair. Please note that authors should use the Guidelines for </w:t>
      </w:r>
      <w:r w:rsidRPr="00271274">
        <w:t>edited</w:t>
      </w:r>
      <w:r w:rsidRPr="00AD2957">
        <w:rPr>
          <w:rStyle w:val="ICDHSTextChar"/>
          <w:b w:val="0"/>
          <w:bCs/>
        </w:rPr>
        <w:t xml:space="preserve"> papers </w:t>
      </w:r>
      <w:r w:rsidR="00271274">
        <w:rPr>
          <w:rStyle w:val="ICDHSTextChar"/>
          <w:b w:val="0"/>
          <w:bCs/>
        </w:rPr>
        <w:t xml:space="preserve">which will be published on </w:t>
      </w:r>
      <w:r w:rsidR="00271274">
        <w:rPr>
          <w:rStyle w:val="ICDHSTextChar"/>
          <w:b w:val="0"/>
          <w:bCs/>
        </w:rPr>
        <w:t>21</w:t>
      </w:r>
      <w:r w:rsidR="00271274">
        <w:rPr>
          <w:rStyle w:val="ICDHSTextChar"/>
          <w:b w:val="0"/>
          <w:bCs/>
        </w:rPr>
        <w:t xml:space="preserve"> December 2019.</w:t>
      </w:r>
    </w:p>
    <w:p w14:paraId="68372A91" w14:textId="35D02A44" w:rsidR="00A47D38" w:rsidRDefault="00A47D38" w:rsidP="001A3F8B">
      <w:pPr>
        <w:pStyle w:val="ICDHSEmphasis"/>
      </w:pPr>
      <w:r>
        <w:t>Submission deadline for stage 2</w:t>
      </w:r>
      <w:r w:rsidR="001A3F8B">
        <w:t xml:space="preserve"> (2</w:t>
      </w:r>
      <w:r w:rsidR="001A3F8B" w:rsidRPr="001A3F8B">
        <w:rPr>
          <w:vertAlign w:val="superscript"/>
        </w:rPr>
        <w:t>nd</w:t>
      </w:r>
      <w:r w:rsidR="001A3F8B">
        <w:t xml:space="preserve"> submission)</w:t>
      </w:r>
      <w:r>
        <w:t>: 17 February 2020</w:t>
      </w:r>
    </w:p>
    <w:p w14:paraId="40704C61" w14:textId="77777777" w:rsidR="001A3F8B" w:rsidRDefault="001A3F8B" w:rsidP="00C52E4F">
      <w:pPr>
        <w:pStyle w:val="ICDHSText"/>
        <w:tabs>
          <w:tab w:val="left" w:pos="5222"/>
        </w:tabs>
      </w:pPr>
    </w:p>
    <w:p w14:paraId="24BC1677" w14:textId="0027A3D3" w:rsidR="00D307EE" w:rsidRDefault="001A3F8B" w:rsidP="001A3F8B">
      <w:pPr>
        <w:pStyle w:val="ICDHSEmphasis"/>
      </w:pPr>
      <w:r>
        <w:t>Final notification to authors: 16 March 2020</w:t>
      </w:r>
      <w:r w:rsidR="000308D3">
        <w:tab/>
      </w:r>
    </w:p>
    <w:p w14:paraId="36547B28" w14:textId="4C0CDB41" w:rsidR="00A61A48" w:rsidRPr="00FB620C" w:rsidRDefault="00A61A48" w:rsidP="00FB620C">
      <w:pPr>
        <w:spacing w:after="160" w:line="259" w:lineRule="auto"/>
      </w:pPr>
    </w:p>
    <w:p w14:paraId="09AE331C" w14:textId="22110259" w:rsidR="00A61A48" w:rsidRPr="00A83E48" w:rsidRDefault="00A83E48" w:rsidP="00A83E48">
      <w:pPr>
        <w:pStyle w:val="ICDHSText"/>
        <w:rPr>
          <w:color w:val="FF0000"/>
        </w:rPr>
      </w:pPr>
      <w:r w:rsidRPr="00A83E48">
        <w:rPr>
          <w:color w:val="FF0000"/>
        </w:rPr>
        <w:t>**** Please read the rest of the document as it provides details regarding the form and content of the paper</w:t>
      </w:r>
      <w:r>
        <w:rPr>
          <w:color w:val="FF0000"/>
        </w:rPr>
        <w:t xml:space="preserve"> to be submitted for the conference</w:t>
      </w:r>
      <w:r w:rsidRPr="00A83E48">
        <w:rPr>
          <w:color w:val="FF0000"/>
        </w:rPr>
        <w:t xml:space="preserve">. Use this word document as a template for you paper. </w:t>
      </w:r>
    </w:p>
    <w:p w14:paraId="02F699B9" w14:textId="77777777" w:rsidR="008E64CD" w:rsidRDefault="008E64CD">
      <w:pPr>
        <w:spacing w:after="160" w:line="259" w:lineRule="auto"/>
        <w:rPr>
          <w:rFonts w:ascii="Garamond" w:eastAsiaTheme="majorEastAsia" w:hAnsi="Garamond" w:cstheme="majorBidi"/>
          <w:b/>
          <w:sz w:val="36"/>
          <w:szCs w:val="16"/>
          <w:lang w:val="en-GB"/>
        </w:rPr>
      </w:pPr>
      <w:r>
        <w:br w:type="page"/>
      </w:r>
    </w:p>
    <w:p w14:paraId="075CB020" w14:textId="7C2718FD" w:rsidR="00E8095F" w:rsidRDefault="00E8095F" w:rsidP="00C52E4F">
      <w:pPr>
        <w:pStyle w:val="ICDHSTitle"/>
      </w:pPr>
      <w:r>
        <w:lastRenderedPageBreak/>
        <w:t xml:space="preserve">ICDHS </w:t>
      </w:r>
      <w:r w:rsidR="006D5DA1">
        <w:t>12</w:t>
      </w:r>
      <w:r>
        <w:t xml:space="preserve"> submission </w:t>
      </w:r>
      <w:r w:rsidRPr="00781DED">
        <w:t>guidelines</w:t>
      </w:r>
      <w:r>
        <w:t xml:space="preserve"> [substitute this line </w:t>
      </w:r>
      <w:r w:rsidR="00DC7B21">
        <w:t>for the</w:t>
      </w:r>
      <w:r>
        <w:t xml:space="preserve"> title</w:t>
      </w:r>
      <w:r w:rsidR="00DC7B21">
        <w:t xml:space="preserve"> of your paper</w:t>
      </w:r>
      <w:r>
        <w:t xml:space="preserve">, using style ICDHS </w:t>
      </w:r>
      <w:r w:rsidR="009D723A">
        <w:t>Title</w:t>
      </w:r>
      <w:r>
        <w:t>]</w:t>
      </w:r>
    </w:p>
    <w:p w14:paraId="0FF8FEBD" w14:textId="2D64975A" w:rsidR="002B026D" w:rsidRDefault="00E8095F" w:rsidP="00C52E4F">
      <w:pPr>
        <w:pStyle w:val="ICDHSKeywords"/>
      </w:pPr>
      <w:r>
        <w:t>keyword1, keyword2, keyword3</w:t>
      </w:r>
      <w:r w:rsidR="00E46F77">
        <w:t xml:space="preserve"> </w:t>
      </w:r>
      <w:r>
        <w:t xml:space="preserve">[substitute this line for up to </w:t>
      </w:r>
      <w:r w:rsidR="00E46F77">
        <w:t>3</w:t>
      </w:r>
      <w:r>
        <w:t xml:space="preserve"> keywords, using style ICDHS Keywords]</w:t>
      </w:r>
    </w:p>
    <w:p w14:paraId="5E5160AA" w14:textId="36831262" w:rsidR="00E8095F" w:rsidRDefault="002B026D" w:rsidP="00C52E4F">
      <w:pPr>
        <w:pStyle w:val="ICDHSAbstract"/>
      </w:pPr>
      <w:r>
        <w:t>Substitute this text for an abstract (200 words maximum) using style ICDHS Abstract. Official written language is English (UK)</w:t>
      </w:r>
      <w:r w:rsidR="00B875CE">
        <w:t xml:space="preserve">. All papers accepted will be reproduced as submitted by the authors. Therefore, proofreading is the authors’ responsibility. If your paper is not submitted according to the guidelines it may not be published. </w:t>
      </w:r>
    </w:p>
    <w:p w14:paraId="72F648F3" w14:textId="36FA5EBF" w:rsidR="00B875CE" w:rsidRPr="006D752A" w:rsidRDefault="00B875CE" w:rsidP="00C52E4F">
      <w:pPr>
        <w:pStyle w:val="ICDHSHeading1"/>
      </w:pPr>
      <w:r w:rsidRPr="006D752A">
        <w:t xml:space="preserve">Substitute level 1 [substitute this line for the first subtitle using style ICDHS Heading </w:t>
      </w:r>
      <w:r w:rsidR="009D723A">
        <w:t>1</w:t>
      </w:r>
      <w:r w:rsidRPr="006D752A">
        <w:t>]</w:t>
      </w:r>
    </w:p>
    <w:p w14:paraId="74C9D311" w14:textId="77777777" w:rsidR="00271274" w:rsidRDefault="00EE5743" w:rsidP="00C52E4F">
      <w:pPr>
        <w:pStyle w:val="ICDHSText"/>
      </w:pPr>
      <w:r>
        <w:t xml:space="preserve">Papers submitted to ICDHS </w:t>
      </w:r>
      <w:r w:rsidR="00A1030F">
        <w:t xml:space="preserve">12 </w:t>
      </w:r>
      <w:r>
        <w:t>must have a minimum of 3</w:t>
      </w:r>
      <w:r w:rsidR="00271274">
        <w:t>.</w:t>
      </w:r>
      <w:r>
        <w:t>000 and maximum of 4</w:t>
      </w:r>
      <w:r w:rsidR="00271274">
        <w:t>.</w:t>
      </w:r>
      <w:r>
        <w:t xml:space="preserve">000 words. The word count includes all text, from the title to authors’ details, plus notes, captions and references: please make sure you do not exceed it. Use style ICDHS Text for the body text. </w:t>
      </w:r>
    </w:p>
    <w:p w14:paraId="6D598165" w14:textId="030BBFCD" w:rsidR="00C85282" w:rsidRDefault="00EE5743" w:rsidP="00C52E4F">
      <w:pPr>
        <w:pStyle w:val="ICDHSText"/>
      </w:pPr>
      <w:bookmarkStart w:id="0" w:name="_GoBack"/>
      <w:bookmarkEnd w:id="0"/>
      <w:r>
        <w:t xml:space="preserve">Divide your text in topics: headings </w:t>
      </w:r>
      <w:r w:rsidR="00F65889">
        <w:t>should</w:t>
      </w:r>
      <w:r>
        <w:t xml:space="preserve"> not to be numbered, and they must be clearly differentiated</w:t>
      </w:r>
      <w:r w:rsidR="00F65889">
        <w:t xml:space="preserve"> using style ICDHS Heading </w:t>
      </w:r>
      <w:r w:rsidR="009D723A">
        <w:t>1</w:t>
      </w:r>
      <w:r w:rsidR="00F65889">
        <w:t xml:space="preserve">, ICDHS Heading </w:t>
      </w:r>
      <w:r w:rsidR="009D723A">
        <w:t>2, etc.</w:t>
      </w:r>
      <w:r w:rsidR="006D3979">
        <w:t xml:space="preserve"> </w:t>
      </w:r>
      <w:r>
        <w:t xml:space="preserve">Please proofread your text carefully. Papers that do not meet the acceptable language standard will not be published.  </w:t>
      </w:r>
    </w:p>
    <w:p w14:paraId="61945221" w14:textId="58D07285" w:rsidR="00155B40" w:rsidRDefault="00155B40" w:rsidP="00C52E4F">
      <w:pPr>
        <w:pStyle w:val="ICDHSText"/>
      </w:pPr>
      <w:r>
        <w:t>Do not include figures, diagrams, or other appendix in this stage of submission. If the paper is accepted, you can include the above in the edited and finalised version of the paper</w:t>
      </w:r>
      <w:r w:rsidR="00E826F5">
        <w:t xml:space="preserve"> (submission stage 2, submission deadline 17 February 2020). </w:t>
      </w:r>
    </w:p>
    <w:p w14:paraId="1DC5E7EB" w14:textId="77777777" w:rsidR="005513F2" w:rsidRDefault="00896E7B" w:rsidP="00C52E4F">
      <w:pPr>
        <w:pStyle w:val="ICDHSEmphasis"/>
      </w:pPr>
      <w:r>
        <w:t xml:space="preserve">Emphasis should be in style ICDHS Emphasis. </w:t>
      </w:r>
    </w:p>
    <w:p w14:paraId="4C5EEF52" w14:textId="78D7EE18" w:rsidR="00B875CE" w:rsidRDefault="00C85282" w:rsidP="00C52E4F">
      <w:pPr>
        <w:pStyle w:val="ICDHSHeading2"/>
      </w:pPr>
      <w:r>
        <w:t xml:space="preserve">References, </w:t>
      </w:r>
      <w:r w:rsidRPr="00781DED">
        <w:t>footnotes</w:t>
      </w:r>
      <w:r>
        <w:t xml:space="preserve"> and quotes [substitute this line for the </w:t>
      </w:r>
      <w:r w:rsidR="0071604A">
        <w:t xml:space="preserve">second level </w:t>
      </w:r>
      <w:r w:rsidR="00604719">
        <w:t xml:space="preserve">subtitle </w:t>
      </w:r>
      <w:r>
        <w:t xml:space="preserve">using style </w:t>
      </w:r>
      <w:r w:rsidR="00EF762D">
        <w:t>ICDHS</w:t>
      </w:r>
      <w:r>
        <w:t xml:space="preserve"> Heading</w:t>
      </w:r>
      <w:r w:rsidR="00EF762D">
        <w:t xml:space="preserve"> </w:t>
      </w:r>
      <w:r w:rsidR="009D723A">
        <w:t>2</w:t>
      </w:r>
      <w:r w:rsidR="00EF762D">
        <w:t>]</w:t>
      </w:r>
    </w:p>
    <w:p w14:paraId="71100B88" w14:textId="77777777" w:rsidR="00EF762D" w:rsidRDefault="00EF762D" w:rsidP="00C52E4F">
      <w:pPr>
        <w:pStyle w:val="ICDHSText"/>
      </w:pPr>
      <w:r>
        <w:t xml:space="preserve">Use the style above if you need a </w:t>
      </w:r>
      <w:r w:rsidRPr="00604719">
        <w:rPr>
          <w:rStyle w:val="ICDHSEmphasisChar"/>
        </w:rPr>
        <w:t>second level subtitle</w:t>
      </w:r>
      <w:r>
        <w:t>.</w:t>
      </w:r>
    </w:p>
    <w:p w14:paraId="0F974C15" w14:textId="77777777" w:rsidR="00EF762D" w:rsidRDefault="00EF762D" w:rsidP="00C52E4F">
      <w:pPr>
        <w:pStyle w:val="ICDHSText"/>
      </w:pPr>
      <w:r>
        <w:t xml:space="preserve">References within the text should be indicated by author and year, in brackets </w:t>
      </w:r>
      <w:r w:rsidR="009F7A41">
        <w:t xml:space="preserve">using </w:t>
      </w:r>
      <w:r w:rsidR="00E62C15">
        <w:t xml:space="preserve">default </w:t>
      </w:r>
      <w:r w:rsidR="009F7A41">
        <w:t xml:space="preserve">citation style </w:t>
      </w:r>
      <w:r w:rsidR="004C5370">
        <w:t>APA</w:t>
      </w:r>
      <w:r w:rsidR="009F7A41">
        <w:t xml:space="preserve"> </w:t>
      </w:r>
      <w:r>
        <w:t xml:space="preserve">(Author, 2008). If necessary, pages should be indicated after the year, separated by a </w:t>
      </w:r>
      <w:r w:rsidR="009F7A41">
        <w:t>comma (Author, 2008, pp.</w:t>
      </w:r>
      <w:r>
        <w:t xml:space="preserve"> 12-14). Only references mentioned within the text should be listed in the references section. </w:t>
      </w:r>
    </w:p>
    <w:p w14:paraId="5FF0ADAA" w14:textId="77777777" w:rsidR="0038574E" w:rsidRDefault="00DB6BBE" w:rsidP="00C52E4F">
      <w:pPr>
        <w:pStyle w:val="ICDHSText"/>
      </w:pPr>
      <w:r>
        <w:t>Footnotes must be inserted at the bottom of the page by using the automatic Word function</w:t>
      </w:r>
      <w:r w:rsidR="00652AED">
        <w:t>.</w:t>
      </w:r>
      <w:r>
        <w:rPr>
          <w:rStyle w:val="FootnoteReference"/>
        </w:rPr>
        <w:footnoteReference w:id="1"/>
      </w:r>
      <w:r w:rsidR="00652AED">
        <w:t xml:space="preserve"> </w:t>
      </w:r>
    </w:p>
    <w:p w14:paraId="3A4E75DB" w14:textId="17DB61E5" w:rsidR="00DB6BBE" w:rsidRDefault="00652AED" w:rsidP="00C52E4F">
      <w:pPr>
        <w:pStyle w:val="ICDHSText"/>
      </w:pPr>
      <w:r>
        <w:t xml:space="preserve">To quote an author in the text, use </w:t>
      </w:r>
      <w:r w:rsidR="0038574E">
        <w:t>‘</w:t>
      </w:r>
      <w:r>
        <w:t>single quotes’. Quotations that exceed three lines should be separated from body text:</w:t>
      </w:r>
    </w:p>
    <w:p w14:paraId="6F0C1D2F" w14:textId="4F178240" w:rsidR="00652AED" w:rsidRDefault="00652AED" w:rsidP="00A606CC">
      <w:pPr>
        <w:pStyle w:val="ICDHSQuote"/>
      </w:pPr>
      <w:r>
        <w:t xml:space="preserve">Quotations that exceed three lines should be set apart from the body text. Please use style ICDHS Quote from the Styles </w:t>
      </w:r>
      <w:r w:rsidRPr="00A606CC">
        <w:t>menu</w:t>
      </w:r>
      <w:r>
        <w:t xml:space="preserve">. Quotations that </w:t>
      </w:r>
      <w:r w:rsidR="00F14D4A">
        <w:t>exceed three lines should be set apart from the body text. Please use style ICDHS Quote from the Styles menu. Quotations that exceed three lines should be set apart from the body text. They should be referenced as stated above (Author, 2008, p. 14).</w:t>
      </w:r>
    </w:p>
    <w:p w14:paraId="3EC890FB" w14:textId="57F14410" w:rsidR="00F8682B" w:rsidRDefault="00E35165" w:rsidP="00C52E4F">
      <w:pPr>
        <w:pStyle w:val="ICDHSHeading2"/>
      </w:pPr>
      <w:r>
        <w:lastRenderedPageBreak/>
        <w:t xml:space="preserve">Layout [Substitute this line for the second </w:t>
      </w:r>
      <w:r w:rsidR="00482335">
        <w:t xml:space="preserve">level </w:t>
      </w:r>
      <w:r>
        <w:t xml:space="preserve">subtitle using style ICDHS Heading </w:t>
      </w:r>
      <w:r w:rsidR="00C514CA">
        <w:t>2</w:t>
      </w:r>
      <w:r>
        <w:t>]</w:t>
      </w:r>
    </w:p>
    <w:p w14:paraId="2F6EBF3B" w14:textId="77777777" w:rsidR="00E35165" w:rsidRDefault="00E35165" w:rsidP="00C52E4F">
      <w:pPr>
        <w:pStyle w:val="ICDHSText"/>
      </w:pPr>
      <w:r>
        <w:t xml:space="preserve">Please use this document as a model (template) for the text and styles. </w:t>
      </w:r>
    </w:p>
    <w:p w14:paraId="32FBA039" w14:textId="624C1074" w:rsidR="00AE7352" w:rsidRDefault="00AE7352" w:rsidP="00C52E4F">
      <w:pPr>
        <w:pStyle w:val="ICDHSHeading1"/>
      </w:pPr>
      <w:r w:rsidRPr="006A3F67">
        <w:t>References</w:t>
      </w:r>
      <w:r w:rsidR="008E018B">
        <w:t xml:space="preserve"> </w:t>
      </w:r>
    </w:p>
    <w:p w14:paraId="7A3E7DA7" w14:textId="2F0EAC49" w:rsidR="00BD035F" w:rsidRDefault="00AE7352" w:rsidP="00C52E4F">
      <w:pPr>
        <w:pStyle w:val="ICDHSText"/>
        <w:rPr>
          <w:color w:val="auto"/>
        </w:rPr>
      </w:pPr>
      <w:r>
        <w:t xml:space="preserve">Only references mentioned within the text should be listed in the references section. As a general indication, average number of references is </w:t>
      </w:r>
      <w:r w:rsidRPr="004F7DEF">
        <w:t>20</w:t>
      </w:r>
      <w:r w:rsidR="004F7DEF" w:rsidRPr="004F7DEF">
        <w:t>.</w:t>
      </w:r>
      <w:r w:rsidR="00AB72B0" w:rsidRPr="004F7DEF">
        <w:t xml:space="preserve"> </w:t>
      </w:r>
      <w:r w:rsidR="00AB72B0">
        <w:rPr>
          <w:color w:val="auto"/>
        </w:rPr>
        <w:t>All references mentioned should be in alphabetical and chronological order.</w:t>
      </w:r>
      <w:r w:rsidR="00861DC8">
        <w:rPr>
          <w:color w:val="auto"/>
        </w:rPr>
        <w:t xml:space="preserve"> Examples of how the references should</w:t>
      </w:r>
      <w:r w:rsidR="000D5729">
        <w:rPr>
          <w:color w:val="auto"/>
        </w:rPr>
        <w:t xml:space="preserve"> be formulated are given below, using </w:t>
      </w:r>
      <w:r w:rsidR="00800B83">
        <w:rPr>
          <w:color w:val="auto"/>
        </w:rPr>
        <w:t>APA</w:t>
      </w:r>
      <w:r w:rsidR="00E863A9">
        <w:rPr>
          <w:color w:val="auto"/>
        </w:rPr>
        <w:t xml:space="preserve"> style</w:t>
      </w:r>
      <w:r w:rsidR="00CC5A50">
        <w:rPr>
          <w:color w:val="auto"/>
        </w:rPr>
        <w:t xml:space="preserve"> in the Word References tab</w:t>
      </w:r>
      <w:r w:rsidR="000D5729">
        <w:rPr>
          <w:color w:val="auto"/>
        </w:rPr>
        <w:t xml:space="preserve">. </w:t>
      </w:r>
      <w:r w:rsidR="0052188E">
        <w:rPr>
          <w:color w:val="auto"/>
        </w:rPr>
        <w:t xml:space="preserve">Please edit the list using ICDHS Reference style. </w:t>
      </w:r>
    </w:p>
    <w:sdt>
      <w:sdtPr>
        <w:rPr>
          <w:rFonts w:ascii="Times" w:eastAsia="Times New Roman" w:hAnsi="Times" w:cs="Times New Roman"/>
          <w:b/>
          <w:color w:val="auto"/>
          <w:szCs w:val="24"/>
          <w:lang w:val="en-US" w:eastAsia="pt-BR"/>
          <w14:ligatures w14:val="none"/>
          <w14:numForm w14:val="default"/>
        </w:rPr>
        <w:id w:val="-877622611"/>
        <w:docPartObj>
          <w:docPartGallery w:val="Bibliographies"/>
          <w:docPartUnique/>
        </w:docPartObj>
      </w:sdtPr>
      <w:sdtEndPr>
        <w:rPr>
          <w:rFonts w:ascii="Tahoma" w:eastAsiaTheme="minorHAnsi" w:hAnsi="Tahoma" w:cs="Segoe UI"/>
          <w:b w:val="0"/>
          <w:color w:val="000000" w:themeColor="text1"/>
          <w:szCs w:val="22"/>
          <w:lang w:val="en-GB" w:eastAsia="en-US"/>
          <w14:ligatures w14:val="standard"/>
          <w14:numForm w14:val="oldStyle"/>
        </w:rPr>
      </w:sdtEndPr>
      <w:sdtContent>
        <w:p w14:paraId="4A6757EE" w14:textId="77777777" w:rsidR="00BA2015" w:rsidRDefault="00BA2015" w:rsidP="00C52E4F">
          <w:pPr>
            <w:pStyle w:val="ICDHSText"/>
          </w:pPr>
        </w:p>
        <w:p w14:paraId="79A5290A" w14:textId="77777777" w:rsidR="00BF1F14" w:rsidRPr="008659F4" w:rsidRDefault="00BF1F14" w:rsidP="008659F4">
          <w:pPr>
            <w:pStyle w:val="ICDHSReferences"/>
          </w:pPr>
          <w:r w:rsidRPr="008659F4">
            <w:t>Benton, T. (2008). Building Utopia. In C. Wilk (Ed.), Modernism: Designing a New World 1914-1939 (pp. 149-224). London: V&amp;A Publications.</w:t>
          </w:r>
        </w:p>
        <w:p w14:paraId="50244DD5" w14:textId="77777777" w:rsidR="00BF1F14" w:rsidRPr="008659F4" w:rsidRDefault="00BF1F14" w:rsidP="008659F4">
          <w:pPr>
            <w:pStyle w:val="ICDHSReferences"/>
          </w:pPr>
          <w:proofErr w:type="spellStart"/>
          <w:r w:rsidRPr="008659F4">
            <w:t>Bhamra</w:t>
          </w:r>
          <w:proofErr w:type="spellEnd"/>
          <w:r w:rsidRPr="008659F4">
            <w:t xml:space="preserve">, T., Hernandez, R. J., </w:t>
          </w:r>
          <w:proofErr w:type="spellStart"/>
          <w:r w:rsidRPr="008659F4">
            <w:t>Rapitsenyane</w:t>
          </w:r>
          <w:proofErr w:type="spellEnd"/>
          <w:r w:rsidRPr="008659F4">
            <w:t xml:space="preserve">, Y., &amp; </w:t>
          </w:r>
          <w:proofErr w:type="spellStart"/>
          <w:r w:rsidRPr="008659F4">
            <w:t>Trimingham</w:t>
          </w:r>
          <w:proofErr w:type="spellEnd"/>
          <w:r w:rsidRPr="008659F4">
            <w:t>, R. (2018). Product Service Systems: A Sustainable Design Strategy for SMEs in the Textiles and Leather Sectors. She Ji: The Journal of Design, Economics, and Innovation, 4(3), 229-248. doi:10.1016/j.sheji.2018.07.001</w:t>
          </w:r>
        </w:p>
        <w:p w14:paraId="1BCABF1F" w14:textId="77777777" w:rsidR="00BF1F14" w:rsidRPr="008659F4" w:rsidRDefault="00BF1F14" w:rsidP="008659F4">
          <w:pPr>
            <w:pStyle w:val="ICDHSReferences"/>
          </w:pPr>
          <w:r w:rsidRPr="008659F4">
            <w:t>Campbell, J. (1978). The German Werkbund: The Politics of Reform in the Applied Arts. Princeton, N.J.: Princeton University Press.</w:t>
          </w:r>
        </w:p>
        <w:p w14:paraId="4C12BA77" w14:textId="28C5B653" w:rsidR="00BF1F14" w:rsidRPr="008659F4" w:rsidRDefault="00BF1F14" w:rsidP="008659F4">
          <w:pPr>
            <w:pStyle w:val="ICDHSReferences"/>
          </w:pPr>
          <w:proofErr w:type="spellStart"/>
          <w:r w:rsidRPr="008659F4">
            <w:t>Griffinn</w:t>
          </w:r>
          <w:proofErr w:type="spellEnd"/>
          <w:r w:rsidRPr="008659F4">
            <w:t xml:space="preserve">, D. (2018). How to See Japan: Japan Tourist Bureau Guidebook. Images for Interwar Anglophone Tourists. Journal of </w:t>
          </w:r>
          <w:r w:rsidR="008E64CD" w:rsidRPr="008659F4">
            <w:t>Design</w:t>
          </w:r>
          <w:r w:rsidRPr="008659F4">
            <w:t xml:space="preserve"> History, 31(4), 346-363.</w:t>
          </w:r>
        </w:p>
        <w:p w14:paraId="05883589" w14:textId="77777777" w:rsidR="00BA2015" w:rsidRDefault="00075D12" w:rsidP="00C52E4F">
          <w:pPr>
            <w:pStyle w:val="ICDHSText"/>
          </w:pPr>
        </w:p>
      </w:sdtContent>
    </w:sdt>
    <w:p w14:paraId="557A7520" w14:textId="77777777" w:rsidR="009D4DD8" w:rsidRDefault="009D4DD8" w:rsidP="00C52E4F">
      <w:pPr>
        <w:pStyle w:val="ICDHSText"/>
      </w:pPr>
    </w:p>
    <w:p w14:paraId="392352AF" w14:textId="77777777" w:rsidR="00155B40" w:rsidRDefault="00155B40" w:rsidP="00C52E4F">
      <w:pPr>
        <w:pStyle w:val="ICDHSText"/>
      </w:pPr>
    </w:p>
    <w:p w14:paraId="55EC3AD8" w14:textId="27FD3D3F" w:rsidR="00606F92" w:rsidRDefault="00606F92" w:rsidP="00C52E4F">
      <w:pPr>
        <w:pStyle w:val="ICDHSText"/>
      </w:pPr>
      <w:r>
        <w:t>About the author(s)</w:t>
      </w:r>
    </w:p>
    <w:p w14:paraId="629A51B9" w14:textId="77777777" w:rsidR="00AE7352" w:rsidRPr="00AB72B0" w:rsidRDefault="00746E24" w:rsidP="00C52E4F">
      <w:pPr>
        <w:pStyle w:val="ICDHSText"/>
        <w:rPr>
          <w:color w:val="auto"/>
        </w:rPr>
      </w:pPr>
      <w:r w:rsidRPr="0018572B">
        <w:rPr>
          <w:rStyle w:val="ICDHSEmphasisChar"/>
        </w:rPr>
        <w:t>John Smith</w:t>
      </w:r>
      <w:r w:rsidRPr="00746E24">
        <w:rPr>
          <w:color w:val="auto"/>
        </w:rPr>
        <w:t xml:space="preserve"> is Head of the Design Department at the University of City. This text should be replaced by a brief biographical note of around 50 words per author, stating research interests and main publications, ORCID number (optional) and e-mail address. &lt;jsmith@uc.edu&gt;</w:t>
      </w:r>
    </w:p>
    <w:p w14:paraId="135DDAFA" w14:textId="2F4C78BB" w:rsidR="009471D9" w:rsidRPr="002B31A5" w:rsidRDefault="009471D9" w:rsidP="002B31A5">
      <w:pPr>
        <w:spacing w:after="160" w:line="259" w:lineRule="auto"/>
        <w:rPr>
          <w:rFonts w:ascii="Tahoma" w:hAnsi="Tahoma"/>
          <w:sz w:val="20"/>
          <w:lang w:val="en-GB"/>
        </w:rPr>
      </w:pPr>
    </w:p>
    <w:sectPr w:rsidR="009471D9" w:rsidRPr="002B31A5" w:rsidSect="000C1AEC">
      <w:headerReference w:type="default" r:id="rId10"/>
      <w:footerReference w:type="default" r:id="rId11"/>
      <w:pgSz w:w="11906" w:h="16838"/>
      <w:pgMar w:top="1560" w:right="1417" w:bottom="1417" w:left="1701" w:header="708" w:footer="1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6E0D3" w14:textId="77777777" w:rsidR="00075D12" w:rsidRDefault="00075D12" w:rsidP="00DB6BBE">
      <w:pPr>
        <w:spacing w:line="240" w:lineRule="auto"/>
      </w:pPr>
      <w:r>
        <w:separator/>
      </w:r>
    </w:p>
  </w:endnote>
  <w:endnote w:type="continuationSeparator" w:id="0">
    <w:p w14:paraId="0627EE3D" w14:textId="77777777" w:rsidR="00075D12" w:rsidRDefault="00075D12" w:rsidP="00DB6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UnizgSans Bold">
    <w:altName w:val="UnizgSans"/>
    <w:panose1 w:val="02000506000000020003"/>
    <w:charset w:val="4D"/>
    <w:family w:val="auto"/>
    <w:notTrueType/>
    <w:pitch w:val="variable"/>
    <w:sig w:usb0="A000002F" w:usb1="5000607B" w:usb2="00000004"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3BCE7" w14:textId="20524899" w:rsidR="00247716" w:rsidRDefault="000C1AEC" w:rsidP="00C52E4F">
    <w:pPr>
      <w:pStyle w:val="Footer"/>
      <w:jc w:val="right"/>
      <w:rPr>
        <w:rFonts w:ascii="Tahoma" w:hAnsi="Tahoma" w:cs="Tahoma"/>
        <w:b/>
        <w:sz w:val="52"/>
        <w:szCs w:val="52"/>
      </w:rPr>
    </w:pPr>
    <w:r>
      <w:rPr>
        <w:rFonts w:ascii="Tahoma" w:hAnsi="Tahoma" w:cs="Tahoma"/>
        <w:b/>
        <w:noProof/>
        <w:sz w:val="52"/>
        <w:szCs w:val="52"/>
        <w:lang w:eastAsia="hr-HR"/>
      </w:rPr>
      <mc:AlternateContent>
        <mc:Choice Requires="wps">
          <w:drawing>
            <wp:anchor distT="0" distB="0" distL="114300" distR="114300" simplePos="0" relativeHeight="251659264" behindDoc="0" locked="0" layoutInCell="1" allowOverlap="1" wp14:anchorId="01B5A4BB" wp14:editId="6D03870A">
              <wp:simplePos x="0" y="0"/>
              <wp:positionH relativeFrom="column">
                <wp:posOffset>-19470</wp:posOffset>
              </wp:positionH>
              <wp:positionV relativeFrom="paragraph">
                <wp:posOffset>295910</wp:posOffset>
              </wp:positionV>
              <wp:extent cx="55797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5579745" cy="0"/>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F8BED6"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3.3pt" to="437.8pt,2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Oi/5gEAACsEAAAOAAAAZHJzL2Uyb0RvYy54bWysU9uO0zAQfUfiHyy/06QryrJR031oVV4Q&#13;&#10;VCx8gOvYjSXfNGOa9u8ZO2mWm5BA5MGxPefMzDm2148XZ9lZAZrgW75c1JwpL0Nn/KnlXz7vX73l&#13;&#10;DJPwnbDBq5ZfFfLHzcsX6yE26i70wXYKGCXx2Ayx5X1KsakqlL1yAhchKk9BHcCJREs4VR2IgbI7&#13;&#10;W93V9ZtqCNBFCFIh0u5uDPJNya+1kumj1qgSsy2n3lIZoYzHPFabtWhOIGJv5NSG+IcunDCeis6p&#13;&#10;diIJ9hXML6mckRAw6LSQwVVBayNV0UBqlvVPap56EVXRQuZgnG3C/5dWfjgfgJmOzo7s8cLRGT0l&#13;&#10;EObUJ7YN3pODARgFyakhYkOErT/AtMJ4gCz7osHlPwlil+LudXZXXRKTtLla3T/cv15xJm+x6pkY&#13;&#10;AdM7FRzLk5Zb47Nw0Yjze0xUjKA3SN62ng3U8kO9qgsMgzXd3libgwin49YCOws69P2+pi93Tyl+&#13;&#10;gOV8O4H9iMMr5sUEtJ7wWe4osMzS1aqx9ielyTKStByL58uq5opCSuXTcs5E6EzT1N1MnLr+E3HC&#13;&#10;Z6oqF/lvyDOjVA4+zWRnfIDftZ0ut5b1iL85MOrOFhxDdy1HX6yhG1lMnV5PvvLfrwv9+Y1vvgEA&#13;&#10;AP//AwBQSwMEFAAGAAgAAAAhAItP+KXhAAAADQEAAA8AAABkcnMvZG93bnJldi54bWxMT0tLw0AQ&#13;&#10;vgv9D8sUvLWb1hpDmk2RqgdBEFspeNvuTpPgPsLuNo3/3hEPehlm5pv5HtVmtIYNGGLnnYDFPAOG&#13;&#10;TnnduUbA+/5pVgCLSTotjXco4AsjbOrJVSVL7S/uDYddahiRuFhKAW1Kfcl5VC1aGee+R0fYyQcr&#13;&#10;E42h4TrIC5Fbw5dZlnMrO0cKrexx26L63J2tgOI135+WBzsEFc2L2q6eD93jhxDX0/FhTeV+DSzh&#13;&#10;mP4+4CcD+YeajB392enIjIDZzYIuBazyHBjhxd0tNcffBa8r/j9F/Q0AAP//AwBQSwECLQAUAAYA&#13;&#10;CAAAACEAtoM4kv4AAADhAQAAEwAAAAAAAAAAAAAAAAAAAAAAW0NvbnRlbnRfVHlwZXNdLnhtbFBL&#13;&#10;AQItABQABgAIAAAAIQA4/SH/1gAAAJQBAAALAAAAAAAAAAAAAAAAAC8BAABfcmVscy8ucmVsc1BL&#13;&#10;AQItABQABgAIAAAAIQA0zOi/5gEAACsEAAAOAAAAAAAAAAAAAAAAAC4CAABkcnMvZTJvRG9jLnht&#13;&#10;bFBLAQItABQABgAIAAAAIQCLT/il4QAAAA0BAAAPAAAAAAAAAAAAAAAAAEAEAABkcnMvZG93bnJl&#13;&#10;di54bWxQSwUGAAAAAAQABADzAAAATgUAAAAA&#13;&#10;" strokecolor="red" strokeweight="1.5pt">
              <v:stroke dashstyle="3 1" joinstyle="miter"/>
            </v:line>
          </w:pict>
        </mc:Fallback>
      </mc:AlternateContent>
    </w:r>
  </w:p>
  <w:p w14:paraId="23B8C910" w14:textId="0040A879" w:rsidR="005A14ED" w:rsidRPr="006D6732" w:rsidRDefault="007564E0" w:rsidP="00FF3AC7">
    <w:pPr>
      <w:pStyle w:val="Footer"/>
      <w:ind w:left="284"/>
      <w:jc w:val="right"/>
      <w:rPr>
        <w:rFonts w:ascii="Tahoma" w:hAnsi="Tahoma" w:cs="Tahoma"/>
        <w:b/>
        <w:color w:val="007D96"/>
        <w:sz w:val="40"/>
        <w:szCs w:val="40"/>
      </w:rPr>
    </w:pPr>
    <w:r w:rsidRPr="007564E0">
      <w:rPr>
        <w:noProof/>
        <w:sz w:val="16"/>
        <w:szCs w:val="16"/>
        <w:lang w:val="en-US"/>
      </w:rPr>
      <w:drawing>
        <wp:anchor distT="0" distB="0" distL="114300" distR="114300" simplePos="0" relativeHeight="251664384" behindDoc="0" locked="0" layoutInCell="1" allowOverlap="1" wp14:anchorId="7E8062CE" wp14:editId="444BF4B8">
          <wp:simplePos x="0" y="0"/>
          <wp:positionH relativeFrom="margin">
            <wp:posOffset>-48692</wp:posOffset>
          </wp:positionH>
          <wp:positionV relativeFrom="margin">
            <wp:posOffset>8395335</wp:posOffset>
          </wp:positionV>
          <wp:extent cx="3820795" cy="4572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20795" cy="457200"/>
                  </a:xfrm>
                  <a:prstGeom prst="rect">
                    <a:avLst/>
                  </a:prstGeom>
                </pic:spPr>
              </pic:pic>
            </a:graphicData>
          </a:graphic>
          <wp14:sizeRelH relativeFrom="margin">
            <wp14:pctWidth>0</wp14:pctWidth>
          </wp14:sizeRelH>
          <wp14:sizeRelV relativeFrom="margin">
            <wp14:pctHeight>0</wp14:pctHeight>
          </wp14:sizeRelV>
        </wp:anchor>
      </w:drawing>
    </w:r>
    <w:sdt>
      <w:sdtPr>
        <w:rPr>
          <w:rFonts w:ascii="Tahoma" w:hAnsi="Tahoma" w:cs="Tahoma"/>
          <w:b/>
          <w:sz w:val="52"/>
          <w:szCs w:val="52"/>
        </w:rPr>
        <w:id w:val="988055327"/>
        <w:docPartObj>
          <w:docPartGallery w:val="Page Numbers (Bottom of Page)"/>
          <w:docPartUnique/>
        </w:docPartObj>
      </w:sdtPr>
      <w:sdtEndPr>
        <w:rPr>
          <w:noProof/>
          <w:color w:val="007D96"/>
          <w:sz w:val="40"/>
          <w:szCs w:val="40"/>
        </w:rPr>
      </w:sdtEndPr>
      <w:sdtContent>
        <w:r w:rsidR="005A14ED" w:rsidRPr="003D7783">
          <w:rPr>
            <w:rFonts w:ascii="Tahoma" w:hAnsi="Tahoma" w:cs="Tahoma"/>
            <w:b/>
            <w:color w:val="007D96"/>
            <w:sz w:val="52"/>
            <w:szCs w:val="52"/>
          </w:rPr>
          <w:fldChar w:fldCharType="begin"/>
        </w:r>
        <w:r w:rsidR="005A14ED" w:rsidRPr="003D7783">
          <w:rPr>
            <w:rFonts w:ascii="Tahoma" w:hAnsi="Tahoma" w:cs="Tahoma"/>
            <w:b/>
            <w:color w:val="007D96"/>
            <w:sz w:val="52"/>
            <w:szCs w:val="52"/>
          </w:rPr>
          <w:instrText xml:space="preserve"> PAGE   \* MERGEFORMAT </w:instrText>
        </w:r>
        <w:r w:rsidR="005A14ED" w:rsidRPr="003D7783">
          <w:rPr>
            <w:rFonts w:ascii="Tahoma" w:hAnsi="Tahoma" w:cs="Tahoma"/>
            <w:b/>
            <w:color w:val="007D96"/>
            <w:sz w:val="52"/>
            <w:szCs w:val="52"/>
          </w:rPr>
          <w:fldChar w:fldCharType="separate"/>
        </w:r>
        <w:r w:rsidR="00BE71C0">
          <w:rPr>
            <w:rFonts w:ascii="Tahoma" w:hAnsi="Tahoma" w:cs="Tahoma"/>
            <w:b/>
            <w:noProof/>
            <w:color w:val="007D96"/>
            <w:sz w:val="52"/>
            <w:szCs w:val="52"/>
          </w:rPr>
          <w:t>1</w:t>
        </w:r>
        <w:r w:rsidR="005A14ED" w:rsidRPr="003D7783">
          <w:rPr>
            <w:rFonts w:ascii="Tahoma" w:hAnsi="Tahoma" w:cs="Tahoma"/>
            <w:b/>
            <w:noProof/>
            <w:color w:val="007D96"/>
            <w:sz w:val="52"/>
            <w:szCs w:val="52"/>
          </w:rPr>
          <w:fldChar w:fldCharType="end"/>
        </w:r>
      </w:sdtContent>
    </w:sdt>
  </w:p>
  <w:p w14:paraId="03062D5A" w14:textId="474102EB" w:rsidR="00E87F68" w:rsidRPr="005A14ED" w:rsidRDefault="00E87F68">
    <w:pPr>
      <w:pStyle w:val="Foo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40F9F" w14:textId="77777777" w:rsidR="00075D12" w:rsidRDefault="00075D12" w:rsidP="00DB6BBE">
      <w:pPr>
        <w:spacing w:line="240" w:lineRule="auto"/>
      </w:pPr>
      <w:r>
        <w:separator/>
      </w:r>
    </w:p>
  </w:footnote>
  <w:footnote w:type="continuationSeparator" w:id="0">
    <w:p w14:paraId="02740E6A" w14:textId="77777777" w:rsidR="00075D12" w:rsidRDefault="00075D12" w:rsidP="00DB6BBE">
      <w:pPr>
        <w:spacing w:line="240" w:lineRule="auto"/>
      </w:pPr>
      <w:r>
        <w:continuationSeparator/>
      </w:r>
    </w:p>
  </w:footnote>
  <w:footnote w:id="1">
    <w:p w14:paraId="3C492AC5" w14:textId="77777777" w:rsidR="00DB6BBE" w:rsidRDefault="00DB6BBE" w:rsidP="00DB6BBE">
      <w:pPr>
        <w:pStyle w:val="ICDHSFootnoteText"/>
      </w:pPr>
      <w:r>
        <w:rPr>
          <w:rStyle w:val="FootnoteReference"/>
        </w:rPr>
        <w:footnoteRef/>
      </w:r>
      <w:r>
        <w:t xml:space="preserve"> Example of how your footnotes should be formatted: please choose ICDHS Footnote Text in the Styles menu.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6207" w14:textId="723111B5" w:rsidR="00ED3DE1" w:rsidRDefault="00BE71C0" w:rsidP="00C52E4F">
    <w:pPr>
      <w:pStyle w:val="Header"/>
      <w:rPr>
        <w:rFonts w:ascii="Garamond" w:hAnsi="Garamond"/>
        <w:color w:val="ED3333"/>
        <w:sz w:val="24"/>
        <w:szCs w:val="24"/>
        <w:lang w:val="en-GB"/>
      </w:rPr>
    </w:pPr>
    <w:r>
      <w:rPr>
        <w:rFonts w:ascii="Garamond" w:hAnsi="Garamond"/>
        <w:noProof/>
        <w:color w:val="ED3333"/>
        <w:sz w:val="24"/>
        <w:szCs w:val="24"/>
        <w:lang w:eastAsia="hr-HR"/>
      </w:rPr>
      <w:drawing>
        <wp:anchor distT="0" distB="0" distL="114300" distR="114300" simplePos="0" relativeHeight="251663360" behindDoc="0" locked="0" layoutInCell="1" allowOverlap="1" wp14:anchorId="707E0A6C" wp14:editId="0E1A4DA0">
          <wp:simplePos x="0" y="0"/>
          <wp:positionH relativeFrom="margin">
            <wp:posOffset>-42760</wp:posOffset>
          </wp:positionH>
          <wp:positionV relativeFrom="margin">
            <wp:posOffset>-917575</wp:posOffset>
          </wp:positionV>
          <wp:extent cx="5302885" cy="574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dhs-template-sve-str - Copy.jpg"/>
                  <pic:cNvPicPr/>
                </pic:nvPicPr>
                <pic:blipFill rotWithShape="1">
                  <a:blip r:embed="rId1">
                    <a:extLst>
                      <a:ext uri="{28A0092B-C50C-407E-A947-70E740481C1C}">
                        <a14:useLocalDpi xmlns:a14="http://schemas.microsoft.com/office/drawing/2010/main" val="0"/>
                      </a:ext>
                    </a:extLst>
                  </a:blip>
                  <a:srcRect l="14330" r="14288" b="74850"/>
                  <a:stretch/>
                </pic:blipFill>
                <pic:spPr bwMode="auto">
                  <a:xfrm>
                    <a:off x="0" y="0"/>
                    <a:ext cx="5302885" cy="574675"/>
                  </a:xfrm>
                  <a:prstGeom prst="rect">
                    <a:avLst/>
                  </a:prstGeom>
                  <a:ln>
                    <a:noFill/>
                  </a:ln>
                  <a:extLst>
                    <a:ext uri="{53640926-AAD7-44D8-BBD7-CCE9431645EC}">
                      <a14:shadowObscured xmlns:a14="http://schemas.microsoft.com/office/drawing/2010/main"/>
                    </a:ext>
                  </a:extLst>
                </pic:spPr>
              </pic:pic>
            </a:graphicData>
          </a:graphic>
        </wp:anchor>
      </w:drawing>
    </w:r>
    <w:r w:rsidRPr="00BE71C0">
      <w:rPr>
        <w:rFonts w:ascii="Tahoma" w:hAnsi="Tahoma" w:cs="Tahoma"/>
        <w:b/>
        <w:noProof/>
        <w:color w:val="007D96"/>
        <w:sz w:val="36"/>
        <w:szCs w:val="36"/>
        <w:lang w:eastAsia="hr-HR"/>
      </w:rPr>
      <mc:AlternateContent>
        <mc:Choice Requires="wps">
          <w:drawing>
            <wp:anchor distT="0" distB="0" distL="114300" distR="114300" simplePos="0" relativeHeight="251661312" behindDoc="0" locked="0" layoutInCell="1" allowOverlap="1" wp14:anchorId="5B7017AC" wp14:editId="69F99FD7">
              <wp:simplePos x="0" y="0"/>
              <wp:positionH relativeFrom="column">
                <wp:posOffset>-14605</wp:posOffset>
              </wp:positionH>
              <wp:positionV relativeFrom="paragraph">
                <wp:posOffset>296620</wp:posOffset>
              </wp:positionV>
              <wp:extent cx="5579745" cy="0"/>
              <wp:effectExtent l="0" t="0" r="20955" b="19050"/>
              <wp:wrapNone/>
              <wp:docPr id="12" name="Straight Connector 12"/>
              <wp:cNvGraphicFramePr/>
              <a:graphic xmlns:a="http://schemas.openxmlformats.org/drawingml/2006/main">
                <a:graphicData uri="http://schemas.microsoft.com/office/word/2010/wordprocessingShape">
                  <wps:wsp>
                    <wps:cNvCnPr/>
                    <wps:spPr>
                      <a:xfrm>
                        <a:off x="0" y="0"/>
                        <a:ext cx="5579745" cy="0"/>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BB81B2" id="Straight Connector 1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23.35pt" to="438.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815wEAACsEAAAOAAAAZHJzL2Uyb0RvYy54bWysU9uO0zAQfUfiHyy/06QVZdmo6T60Ki8I&#10;Vix8gOvYjSXfNGOa9u8ZO2mWm5BA5MGxPefMzDm2Nw8XZ9lZAZrgW75c1JwpL0Nn/KnlXz4fXr3l&#10;DJPwnbDBq5ZfFfKH7csXmyE2ahX6YDsFjJJ4bIbY8j6l2FQVyl45gYsQlaegDuBEoiWcqg7EQNmd&#10;rVZ1/aYaAnQRglSItLsfg3xb8mutZPqoNarEbMupt1RGKOMxj9V2I5oTiNgbObUh/qELJ4ynonOq&#10;vUiCfQXzSypnJAQMOi1kcFXQ2khVNJCaZf2TmqdeRFW0kDkYZ5vw/6WVH86PwExHZ7fizAtHZ/SU&#10;QJhTn9gueE8OBmAUJKeGiA0Rdv4RphXGR8iyLxpc/pMgdinuXmd31SUxSZvr9d393es1Z/IWq56J&#10;ETC9U8GxPGm5NT4LF404v8dExQh6g+Rt69lALd/X67rAMFjTHYy1OYhwOu4ssLOgQz8cavpy95Ti&#10;B1jOtxfYjzi8Yl5MQOsJn+WOAsssXa0aa39SmiwjScuxeL6saq4opFQ+LedMhM40Td3NxKnrPxEn&#10;fKaqcpH/hjwzSuXg00x2xgf4XdvpcmtZj/ibA6PubMExdNdy9MUaupHF1On15Cv//brQn9/49hsA&#10;AAD//wMAUEsDBBQABgAIAAAAIQCzd+ZG3gAAAAgBAAAPAAAAZHJzL2Rvd25yZXYueG1sTI9RS8Mw&#10;FIXfBf9DuIJvW2otXalNhwx9EARxk4FvWXLXFpObkmRd/fdGfJiP557DOd9t1rM1bEIfBkcC7pYZ&#10;MCTl9ECdgI/d86ICFqIkLY0jFPCNAdbt9VUja+3O9I7TNnYslVCopYA+xrHmPKgerQxLNyIl7+i8&#10;lTFJ33Ht5TmVW8PzLCu5lQOlhV6OuOlRfW1PVkD1Vu6O+d5OXgXzqjbFy354+hTi9mZ+fAAWcY6X&#10;MPziJ3RoE9PBnUgHZgQs8vuUFFCUK2DJr1ZlAezwd+Btw/8/0P4AAAD//wMAUEsBAi0AFAAGAAgA&#10;AAAhALaDOJL+AAAA4QEAABMAAAAAAAAAAAAAAAAAAAAAAFtDb250ZW50X1R5cGVzXS54bWxQSwEC&#10;LQAUAAYACAAAACEAOP0h/9YAAACUAQAACwAAAAAAAAAAAAAAAAAvAQAAX3JlbHMvLnJlbHNQSwEC&#10;LQAUAAYACAAAACEAZ/YvNecBAAArBAAADgAAAAAAAAAAAAAAAAAuAgAAZHJzL2Uyb0RvYy54bWxQ&#10;SwECLQAUAAYACAAAACEAs3fmRt4AAAAIAQAADwAAAAAAAAAAAAAAAABBBAAAZHJzL2Rvd25yZXYu&#10;eG1sUEsFBgAAAAAEAAQA8wAAAEwFAAAAAA==&#10;" strokecolor="red" strokeweight="1.5pt">
              <v:stroke dashstyle="3 1" joinstyle="miter"/>
            </v:line>
          </w:pict>
        </mc:Fallback>
      </mc:AlternateContent>
    </w:r>
  </w:p>
  <w:p w14:paraId="29482355" w14:textId="7625B728" w:rsidR="00BE71C0" w:rsidRPr="00BE71C0" w:rsidRDefault="00BE71C0" w:rsidP="00C52E4F">
    <w:pPr>
      <w:pStyle w:val="Header"/>
      <w:rPr>
        <w:rFonts w:ascii="Garamond" w:hAnsi="Garamond"/>
        <w:color w:val="ED3333"/>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66E5E"/>
    <w:multiLevelType w:val="hybridMultilevel"/>
    <w:tmpl w:val="9C0E3B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5B602B"/>
    <w:multiLevelType w:val="hybridMultilevel"/>
    <w:tmpl w:val="2C2E6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09D6E24"/>
    <w:multiLevelType w:val="hybridMultilevel"/>
    <w:tmpl w:val="714E4D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66"/>
    <w:rsid w:val="000049EA"/>
    <w:rsid w:val="00021F60"/>
    <w:rsid w:val="000308D3"/>
    <w:rsid w:val="00034EA3"/>
    <w:rsid w:val="00064816"/>
    <w:rsid w:val="00064B7F"/>
    <w:rsid w:val="00074592"/>
    <w:rsid w:val="00075D12"/>
    <w:rsid w:val="000835F8"/>
    <w:rsid w:val="00094355"/>
    <w:rsid w:val="000A789F"/>
    <w:rsid w:val="000B187A"/>
    <w:rsid w:val="000B1B69"/>
    <w:rsid w:val="000C115C"/>
    <w:rsid w:val="000C1AEC"/>
    <w:rsid w:val="000C3656"/>
    <w:rsid w:val="000D00DD"/>
    <w:rsid w:val="000D4B4D"/>
    <w:rsid w:val="000D5729"/>
    <w:rsid w:val="000F6D4F"/>
    <w:rsid w:val="00130A36"/>
    <w:rsid w:val="00145BAF"/>
    <w:rsid w:val="00150CF0"/>
    <w:rsid w:val="00154429"/>
    <w:rsid w:val="00155B40"/>
    <w:rsid w:val="0016028D"/>
    <w:rsid w:val="00164A31"/>
    <w:rsid w:val="0018572B"/>
    <w:rsid w:val="001A3F8B"/>
    <w:rsid w:val="001B4423"/>
    <w:rsid w:val="001B6DD7"/>
    <w:rsid w:val="001D3EFB"/>
    <w:rsid w:val="001F2CB1"/>
    <w:rsid w:val="001F2FBF"/>
    <w:rsid w:val="001F5B97"/>
    <w:rsid w:val="001F66B8"/>
    <w:rsid w:val="00200CDD"/>
    <w:rsid w:val="002426DD"/>
    <w:rsid w:val="002431C5"/>
    <w:rsid w:val="00247710"/>
    <w:rsid w:val="00247716"/>
    <w:rsid w:val="0026587D"/>
    <w:rsid w:val="00271274"/>
    <w:rsid w:val="002749C3"/>
    <w:rsid w:val="002777FF"/>
    <w:rsid w:val="00285AFC"/>
    <w:rsid w:val="00287E26"/>
    <w:rsid w:val="00296972"/>
    <w:rsid w:val="00297529"/>
    <w:rsid w:val="002A017F"/>
    <w:rsid w:val="002A2113"/>
    <w:rsid w:val="002B026D"/>
    <w:rsid w:val="002B31A5"/>
    <w:rsid w:val="002C6E84"/>
    <w:rsid w:val="002D414A"/>
    <w:rsid w:val="002E68A8"/>
    <w:rsid w:val="00304A91"/>
    <w:rsid w:val="003179EF"/>
    <w:rsid w:val="00324497"/>
    <w:rsid w:val="00350317"/>
    <w:rsid w:val="00352360"/>
    <w:rsid w:val="00365652"/>
    <w:rsid w:val="00374434"/>
    <w:rsid w:val="00383251"/>
    <w:rsid w:val="0038574E"/>
    <w:rsid w:val="00390A78"/>
    <w:rsid w:val="003A70F4"/>
    <w:rsid w:val="003C2F03"/>
    <w:rsid w:val="003C7566"/>
    <w:rsid w:val="003D7783"/>
    <w:rsid w:val="003E7A20"/>
    <w:rsid w:val="00453B5F"/>
    <w:rsid w:val="00457632"/>
    <w:rsid w:val="00475459"/>
    <w:rsid w:val="00481B01"/>
    <w:rsid w:val="00482335"/>
    <w:rsid w:val="00487913"/>
    <w:rsid w:val="004A3F5B"/>
    <w:rsid w:val="004A43E1"/>
    <w:rsid w:val="004C5370"/>
    <w:rsid w:val="004F7DEF"/>
    <w:rsid w:val="0052188E"/>
    <w:rsid w:val="00547235"/>
    <w:rsid w:val="005513F2"/>
    <w:rsid w:val="005605D4"/>
    <w:rsid w:val="005656B3"/>
    <w:rsid w:val="005A0416"/>
    <w:rsid w:val="005A14ED"/>
    <w:rsid w:val="005D360C"/>
    <w:rsid w:val="006010E2"/>
    <w:rsid w:val="00602B3B"/>
    <w:rsid w:val="00604719"/>
    <w:rsid w:val="00606F92"/>
    <w:rsid w:val="00616EFA"/>
    <w:rsid w:val="00617258"/>
    <w:rsid w:val="006373A2"/>
    <w:rsid w:val="006430AD"/>
    <w:rsid w:val="00647661"/>
    <w:rsid w:val="00647B8C"/>
    <w:rsid w:val="00652AED"/>
    <w:rsid w:val="00655952"/>
    <w:rsid w:val="0066209C"/>
    <w:rsid w:val="00681779"/>
    <w:rsid w:val="006A1DF4"/>
    <w:rsid w:val="006A30C5"/>
    <w:rsid w:val="006A3F67"/>
    <w:rsid w:val="006B23DA"/>
    <w:rsid w:val="006D369D"/>
    <w:rsid w:val="006D3979"/>
    <w:rsid w:val="006D5DA1"/>
    <w:rsid w:val="006D6732"/>
    <w:rsid w:val="006D752A"/>
    <w:rsid w:val="006F3302"/>
    <w:rsid w:val="006F4249"/>
    <w:rsid w:val="0071604A"/>
    <w:rsid w:val="00746E24"/>
    <w:rsid w:val="00756490"/>
    <w:rsid w:val="007564E0"/>
    <w:rsid w:val="007618C1"/>
    <w:rsid w:val="0077573C"/>
    <w:rsid w:val="00781DED"/>
    <w:rsid w:val="00784DB0"/>
    <w:rsid w:val="0078696F"/>
    <w:rsid w:val="007A52A4"/>
    <w:rsid w:val="007B6CE9"/>
    <w:rsid w:val="007E0B9C"/>
    <w:rsid w:val="007E78F4"/>
    <w:rsid w:val="00800B83"/>
    <w:rsid w:val="00810869"/>
    <w:rsid w:val="00817D37"/>
    <w:rsid w:val="008319CF"/>
    <w:rsid w:val="00835900"/>
    <w:rsid w:val="008453D8"/>
    <w:rsid w:val="0084585C"/>
    <w:rsid w:val="00853C74"/>
    <w:rsid w:val="00854DE6"/>
    <w:rsid w:val="00861DC8"/>
    <w:rsid w:val="008659F4"/>
    <w:rsid w:val="0088391D"/>
    <w:rsid w:val="008916BB"/>
    <w:rsid w:val="00896E7B"/>
    <w:rsid w:val="008B09BF"/>
    <w:rsid w:val="008B0DE9"/>
    <w:rsid w:val="008B6B3F"/>
    <w:rsid w:val="008D1A2B"/>
    <w:rsid w:val="008E018B"/>
    <w:rsid w:val="008E64CD"/>
    <w:rsid w:val="00904D32"/>
    <w:rsid w:val="009216B0"/>
    <w:rsid w:val="00937251"/>
    <w:rsid w:val="009471D9"/>
    <w:rsid w:val="009612A1"/>
    <w:rsid w:val="00977281"/>
    <w:rsid w:val="0098480F"/>
    <w:rsid w:val="009876C8"/>
    <w:rsid w:val="009A53D1"/>
    <w:rsid w:val="009A702B"/>
    <w:rsid w:val="009B5405"/>
    <w:rsid w:val="009D2274"/>
    <w:rsid w:val="009D245C"/>
    <w:rsid w:val="009D4DD8"/>
    <w:rsid w:val="009D723A"/>
    <w:rsid w:val="009E1921"/>
    <w:rsid w:val="009F5E62"/>
    <w:rsid w:val="009F7A41"/>
    <w:rsid w:val="00A0241C"/>
    <w:rsid w:val="00A05F59"/>
    <w:rsid w:val="00A06BC0"/>
    <w:rsid w:val="00A06E59"/>
    <w:rsid w:val="00A1030F"/>
    <w:rsid w:val="00A363D4"/>
    <w:rsid w:val="00A459EB"/>
    <w:rsid w:val="00A47D38"/>
    <w:rsid w:val="00A606CC"/>
    <w:rsid w:val="00A608FF"/>
    <w:rsid w:val="00A61A48"/>
    <w:rsid w:val="00A64614"/>
    <w:rsid w:val="00A72A32"/>
    <w:rsid w:val="00A83E48"/>
    <w:rsid w:val="00A93B82"/>
    <w:rsid w:val="00AA1ABB"/>
    <w:rsid w:val="00AA303E"/>
    <w:rsid w:val="00AB72B0"/>
    <w:rsid w:val="00AC68DF"/>
    <w:rsid w:val="00AD623A"/>
    <w:rsid w:val="00AE7352"/>
    <w:rsid w:val="00AF2698"/>
    <w:rsid w:val="00B01F12"/>
    <w:rsid w:val="00B15C87"/>
    <w:rsid w:val="00B265FF"/>
    <w:rsid w:val="00B278E0"/>
    <w:rsid w:val="00B306E3"/>
    <w:rsid w:val="00B57274"/>
    <w:rsid w:val="00B60CC7"/>
    <w:rsid w:val="00B73F7F"/>
    <w:rsid w:val="00B85065"/>
    <w:rsid w:val="00B85884"/>
    <w:rsid w:val="00B875CE"/>
    <w:rsid w:val="00BA2015"/>
    <w:rsid w:val="00BB120E"/>
    <w:rsid w:val="00BC33B8"/>
    <w:rsid w:val="00BD035F"/>
    <w:rsid w:val="00BD127E"/>
    <w:rsid w:val="00BE71C0"/>
    <w:rsid w:val="00BF1F14"/>
    <w:rsid w:val="00BF3458"/>
    <w:rsid w:val="00C343E7"/>
    <w:rsid w:val="00C34E31"/>
    <w:rsid w:val="00C514CA"/>
    <w:rsid w:val="00C52E4F"/>
    <w:rsid w:val="00C5767C"/>
    <w:rsid w:val="00C66851"/>
    <w:rsid w:val="00C85282"/>
    <w:rsid w:val="00CA228D"/>
    <w:rsid w:val="00CA61BB"/>
    <w:rsid w:val="00CC3CE8"/>
    <w:rsid w:val="00CC5A50"/>
    <w:rsid w:val="00CC5DEE"/>
    <w:rsid w:val="00CD4828"/>
    <w:rsid w:val="00D0653A"/>
    <w:rsid w:val="00D067EB"/>
    <w:rsid w:val="00D11CF7"/>
    <w:rsid w:val="00D307EE"/>
    <w:rsid w:val="00D53F9D"/>
    <w:rsid w:val="00D75AA4"/>
    <w:rsid w:val="00DA163B"/>
    <w:rsid w:val="00DB56FF"/>
    <w:rsid w:val="00DB6BBE"/>
    <w:rsid w:val="00DC7B21"/>
    <w:rsid w:val="00DF2FCC"/>
    <w:rsid w:val="00DF7A1F"/>
    <w:rsid w:val="00E07DA3"/>
    <w:rsid w:val="00E276C5"/>
    <w:rsid w:val="00E27AAB"/>
    <w:rsid w:val="00E35165"/>
    <w:rsid w:val="00E46F77"/>
    <w:rsid w:val="00E501DD"/>
    <w:rsid w:val="00E61CF3"/>
    <w:rsid w:val="00E62C15"/>
    <w:rsid w:val="00E63ACB"/>
    <w:rsid w:val="00E7092F"/>
    <w:rsid w:val="00E8095F"/>
    <w:rsid w:val="00E826F5"/>
    <w:rsid w:val="00E863A9"/>
    <w:rsid w:val="00E87F68"/>
    <w:rsid w:val="00E92931"/>
    <w:rsid w:val="00E9527B"/>
    <w:rsid w:val="00E961E2"/>
    <w:rsid w:val="00EA1E50"/>
    <w:rsid w:val="00EB3D06"/>
    <w:rsid w:val="00ED3DE1"/>
    <w:rsid w:val="00EE5743"/>
    <w:rsid w:val="00EF762D"/>
    <w:rsid w:val="00F061DA"/>
    <w:rsid w:val="00F06241"/>
    <w:rsid w:val="00F1202B"/>
    <w:rsid w:val="00F14D4A"/>
    <w:rsid w:val="00F26CC6"/>
    <w:rsid w:val="00F33CE7"/>
    <w:rsid w:val="00F4441C"/>
    <w:rsid w:val="00F50752"/>
    <w:rsid w:val="00F519EF"/>
    <w:rsid w:val="00F53787"/>
    <w:rsid w:val="00F56947"/>
    <w:rsid w:val="00F65222"/>
    <w:rsid w:val="00F65889"/>
    <w:rsid w:val="00F8682B"/>
    <w:rsid w:val="00F97190"/>
    <w:rsid w:val="00FA0504"/>
    <w:rsid w:val="00FB265D"/>
    <w:rsid w:val="00FB620C"/>
    <w:rsid w:val="00FC705C"/>
    <w:rsid w:val="00FD079C"/>
    <w:rsid w:val="00FD4A4E"/>
    <w:rsid w:val="00FE1FAD"/>
    <w:rsid w:val="00FE31C3"/>
    <w:rsid w:val="00FE4305"/>
    <w:rsid w:val="00FE65FA"/>
    <w:rsid w:val="00FF27D9"/>
    <w:rsid w:val="00FF3AC7"/>
    <w:rsid w:val="00FF6C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B09CA"/>
  <w15:chartTrackingRefBased/>
  <w15:docId w15:val="{39E24224-F07E-4149-8F9C-35C7F44A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Segoe UI"/>
        <w:color w:val="000000" w:themeColor="text1"/>
        <w:sz w:val="22"/>
        <w:szCs w:val="22"/>
        <w:lang w:val="hr-HR" w:eastAsia="en-US" w:bidi="ar-SA"/>
        <w14:ligatures w14:val="standard"/>
        <w14:numForm w14:val="oldStyl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7D9"/>
    <w:pPr>
      <w:spacing w:after="0" w:line="390" w:lineRule="exact"/>
    </w:pPr>
  </w:style>
  <w:style w:type="paragraph" w:styleId="Heading1">
    <w:name w:val="heading 1"/>
    <w:basedOn w:val="Normal"/>
    <w:next w:val="Normal"/>
    <w:link w:val="Heading1Char"/>
    <w:autoRedefine/>
    <w:uiPriority w:val="9"/>
    <w:qFormat/>
    <w:rsid w:val="005A14ED"/>
    <w:pPr>
      <w:keepNext/>
      <w:keepLines/>
      <w:spacing w:before="240"/>
      <w:jc w:val="both"/>
      <w:outlineLvl w:val="0"/>
    </w:pPr>
    <w:rPr>
      <w:rFonts w:eastAsiaTheme="majorEastAsia" w:cstheme="majorBidi"/>
      <w:b/>
      <w:sz w:val="16"/>
      <w:szCs w:val="16"/>
      <w:lang w:val="en-GB"/>
    </w:rPr>
  </w:style>
  <w:style w:type="paragraph" w:styleId="Heading2">
    <w:name w:val="heading 2"/>
    <w:basedOn w:val="Normal"/>
    <w:next w:val="Normal"/>
    <w:link w:val="Heading2Char"/>
    <w:uiPriority w:val="9"/>
    <w:unhideWhenUsed/>
    <w:qFormat/>
    <w:rsid w:val="00617258"/>
    <w:pPr>
      <w:keepNext/>
      <w:keepLines/>
      <w:spacing w:before="40"/>
      <w:outlineLvl w:val="1"/>
    </w:pPr>
    <w:rPr>
      <w:rFonts w:eastAsiaTheme="majorEastAsia" w:cstheme="majorBidi"/>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4ED"/>
    <w:rPr>
      <w:rFonts w:eastAsiaTheme="majorEastAsia" w:cstheme="majorBidi"/>
      <w:b/>
      <w:sz w:val="16"/>
      <w:szCs w:val="16"/>
      <w:lang w:val="en-GB"/>
    </w:rPr>
  </w:style>
  <w:style w:type="character" w:customStyle="1" w:styleId="Heading2Char">
    <w:name w:val="Heading 2 Char"/>
    <w:basedOn w:val="DefaultParagraphFont"/>
    <w:link w:val="Heading2"/>
    <w:uiPriority w:val="9"/>
    <w:rsid w:val="00617258"/>
    <w:rPr>
      <w:rFonts w:eastAsiaTheme="majorEastAsia" w:cstheme="majorBidi"/>
      <w:sz w:val="26"/>
    </w:rPr>
  </w:style>
  <w:style w:type="paragraph" w:styleId="NoSpacing">
    <w:name w:val="No Spacing"/>
    <w:aliases w:val="TEKST"/>
    <w:basedOn w:val="Normal"/>
    <w:uiPriority w:val="1"/>
    <w:qFormat/>
    <w:rsid w:val="00C34E31"/>
  </w:style>
  <w:style w:type="character" w:styleId="Emphasis">
    <w:name w:val="Emphasis"/>
    <w:basedOn w:val="DefaultParagraphFont"/>
    <w:uiPriority w:val="20"/>
    <w:qFormat/>
    <w:rsid w:val="006D369D"/>
    <w:rPr>
      <w:rFonts w:ascii="UnizgSans Bold" w:hAnsi="UnizgSans Bold"/>
      <w:i w:val="0"/>
      <w:iCs/>
      <w:noProof w:val="0"/>
      <w:lang w:val="hr-HR"/>
    </w:rPr>
  </w:style>
  <w:style w:type="table" w:styleId="PlainTable5">
    <w:name w:val="Plain Table 5"/>
    <w:basedOn w:val="TableNormal"/>
    <w:uiPriority w:val="99"/>
    <w:rsid w:val="008B09BF"/>
    <w:pPr>
      <w:spacing w:after="0" w:line="240" w:lineRule="auto"/>
    </w:pPr>
    <w:rPr>
      <w:rFonts w:eastAsiaTheme="minorEastAsia" w:cs="Times New Roman"/>
      <w:sz w:val="20"/>
      <w:szCs w:val="20"/>
      <w:lang w:val="en-US" w:eastAsia="ja-JP"/>
    </w:rPr>
    <w:tblPr>
      <w:tblStyleRowBandSize w:val="1"/>
      <w:tblStyleColBandSize w:val="1"/>
    </w:tblPr>
    <w:tblStylePr w:type="firstRow">
      <w:rPr>
        <w:rFonts w:ascii="UnizgSans Bold" w:eastAsiaTheme="majorEastAsia" w:hAnsi="UnizgSans Bold" w:cstheme="majorBidi"/>
        <w:i w:val="0"/>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left"/>
      </w:pPr>
      <w:rPr>
        <w:rFonts w:ascii="UnizgSans Bold" w:eastAsiaTheme="majorEastAsia" w:hAnsi="UnizgSans Bold" w:cstheme="majorBidi"/>
        <w:i w:val="0"/>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98480F"/>
    <w:pPr>
      <w:ind w:left="720"/>
      <w:contextualSpacing/>
    </w:pPr>
  </w:style>
  <w:style w:type="character" w:styleId="Hyperlink">
    <w:name w:val="Hyperlink"/>
    <w:basedOn w:val="DefaultParagraphFont"/>
    <w:uiPriority w:val="99"/>
    <w:unhideWhenUsed/>
    <w:rsid w:val="00D11CF7"/>
    <w:rPr>
      <w:color w:val="0563C1" w:themeColor="hyperlink"/>
      <w:u w:val="single"/>
    </w:rPr>
  </w:style>
  <w:style w:type="paragraph" w:customStyle="1" w:styleId="ICDHSAuthor">
    <w:name w:val="ICDHS Author"/>
    <w:basedOn w:val="Normal"/>
    <w:link w:val="ICDHSAuthorChar"/>
    <w:qFormat/>
    <w:rsid w:val="007B6CE9"/>
    <w:pPr>
      <w:spacing w:before="360" w:after="360" w:line="360" w:lineRule="auto"/>
    </w:pPr>
    <w:rPr>
      <w:rFonts w:ascii="Tahoma" w:hAnsi="Tahoma"/>
      <w:sz w:val="20"/>
      <w:lang w:val="en-GB"/>
    </w:rPr>
  </w:style>
  <w:style w:type="paragraph" w:customStyle="1" w:styleId="ICDHSKeywords">
    <w:name w:val="ICDHS Keywords"/>
    <w:basedOn w:val="Normal"/>
    <w:link w:val="ICDHSKeywordsChar"/>
    <w:qFormat/>
    <w:rsid w:val="00E63ACB"/>
    <w:pPr>
      <w:spacing w:before="720" w:after="240" w:line="240" w:lineRule="auto"/>
    </w:pPr>
    <w:rPr>
      <w:rFonts w:ascii="Tahoma" w:hAnsi="Tahoma"/>
      <w:sz w:val="18"/>
      <w:lang w:val="en-GB"/>
    </w:rPr>
  </w:style>
  <w:style w:type="character" w:customStyle="1" w:styleId="ICDHSAuthorChar">
    <w:name w:val="ICDHS Author Char"/>
    <w:basedOn w:val="DefaultParagraphFont"/>
    <w:link w:val="ICDHSAuthor"/>
    <w:rsid w:val="007B6CE9"/>
    <w:rPr>
      <w:rFonts w:ascii="Tahoma" w:hAnsi="Tahoma"/>
      <w:sz w:val="20"/>
      <w:lang w:val="en-GB"/>
    </w:rPr>
  </w:style>
  <w:style w:type="paragraph" w:customStyle="1" w:styleId="ICDHSAbstract">
    <w:name w:val="ICDHS Abstract"/>
    <w:basedOn w:val="Normal"/>
    <w:link w:val="ICDHSAbstractChar"/>
    <w:qFormat/>
    <w:rsid w:val="0084585C"/>
    <w:pPr>
      <w:spacing w:after="480" w:line="240" w:lineRule="auto"/>
      <w:jc w:val="both"/>
    </w:pPr>
    <w:rPr>
      <w:rFonts w:ascii="Tahoma" w:hAnsi="Tahoma"/>
      <w:sz w:val="18"/>
      <w:lang w:val="en-GB"/>
    </w:rPr>
  </w:style>
  <w:style w:type="character" w:customStyle="1" w:styleId="ICDHSKeywordsChar">
    <w:name w:val="ICDHS Keywords Char"/>
    <w:basedOn w:val="DefaultParagraphFont"/>
    <w:link w:val="ICDHSKeywords"/>
    <w:rsid w:val="00E63ACB"/>
    <w:rPr>
      <w:rFonts w:ascii="Tahoma" w:hAnsi="Tahoma"/>
      <w:sz w:val="18"/>
      <w:lang w:val="en-GB"/>
    </w:rPr>
  </w:style>
  <w:style w:type="paragraph" w:customStyle="1" w:styleId="ICDHSTitle">
    <w:name w:val="ICDHS Title"/>
    <w:basedOn w:val="Heading1"/>
    <w:link w:val="ICDHSTitleChar"/>
    <w:qFormat/>
    <w:rsid w:val="008E64CD"/>
    <w:pPr>
      <w:spacing w:after="120" w:line="240" w:lineRule="auto"/>
      <w:jc w:val="left"/>
    </w:pPr>
    <w:rPr>
      <w:rFonts w:ascii="Garamond" w:hAnsi="Garamond"/>
      <w:sz w:val="36"/>
    </w:rPr>
  </w:style>
  <w:style w:type="character" w:customStyle="1" w:styleId="ICDHSAbstractChar">
    <w:name w:val="ICDHS Abstract Char"/>
    <w:basedOn w:val="DefaultParagraphFont"/>
    <w:link w:val="ICDHSAbstract"/>
    <w:rsid w:val="0084585C"/>
    <w:rPr>
      <w:rFonts w:ascii="Tahoma" w:hAnsi="Tahoma"/>
      <w:sz w:val="18"/>
      <w:lang w:val="en-GB"/>
    </w:rPr>
  </w:style>
  <w:style w:type="paragraph" w:customStyle="1" w:styleId="ICDHSText">
    <w:name w:val="ICDHS Text"/>
    <w:basedOn w:val="Normal"/>
    <w:link w:val="ICDHSTextChar"/>
    <w:qFormat/>
    <w:rsid w:val="008E64CD"/>
    <w:pPr>
      <w:spacing w:after="120" w:line="240" w:lineRule="auto"/>
      <w:jc w:val="both"/>
    </w:pPr>
    <w:rPr>
      <w:rFonts w:ascii="Tahoma" w:hAnsi="Tahoma"/>
      <w:sz w:val="20"/>
      <w:lang w:val="en-GB"/>
    </w:rPr>
  </w:style>
  <w:style w:type="character" w:customStyle="1" w:styleId="ICDHSTitleChar">
    <w:name w:val="ICDHS Title Char"/>
    <w:basedOn w:val="Heading1Char"/>
    <w:link w:val="ICDHSTitle"/>
    <w:rsid w:val="008E64CD"/>
    <w:rPr>
      <w:rFonts w:ascii="Garamond" w:eastAsiaTheme="majorEastAsia" w:hAnsi="Garamond" w:cstheme="majorBidi"/>
      <w:b/>
      <w:sz w:val="36"/>
      <w:szCs w:val="16"/>
      <w:lang w:val="en-GB"/>
    </w:rPr>
  </w:style>
  <w:style w:type="paragraph" w:customStyle="1" w:styleId="ICDHSHeading1">
    <w:name w:val="ICDHS Heading 1"/>
    <w:basedOn w:val="Heading2"/>
    <w:link w:val="ICDHSHeading1Char"/>
    <w:qFormat/>
    <w:rsid w:val="008E64CD"/>
    <w:pPr>
      <w:spacing w:before="480" w:after="120" w:line="240" w:lineRule="auto"/>
    </w:pPr>
    <w:rPr>
      <w:rFonts w:ascii="Tahoma" w:hAnsi="Tahoma"/>
      <w:sz w:val="32"/>
      <w:lang w:val="en-GB"/>
    </w:rPr>
  </w:style>
  <w:style w:type="character" w:customStyle="1" w:styleId="ICDHSTextChar">
    <w:name w:val="ICDHS Text Char"/>
    <w:basedOn w:val="DefaultParagraphFont"/>
    <w:link w:val="ICDHSText"/>
    <w:rsid w:val="008E64CD"/>
    <w:rPr>
      <w:rFonts w:ascii="Tahoma" w:hAnsi="Tahoma"/>
      <w:sz w:val="20"/>
      <w:lang w:val="en-GB"/>
    </w:rPr>
  </w:style>
  <w:style w:type="paragraph" w:styleId="FootnoteText">
    <w:name w:val="footnote text"/>
    <w:basedOn w:val="Normal"/>
    <w:link w:val="FootnoteTextChar"/>
    <w:uiPriority w:val="99"/>
    <w:semiHidden/>
    <w:unhideWhenUsed/>
    <w:rsid w:val="00DB6BBE"/>
    <w:pPr>
      <w:spacing w:line="240" w:lineRule="auto"/>
    </w:pPr>
    <w:rPr>
      <w:sz w:val="20"/>
      <w:szCs w:val="20"/>
    </w:rPr>
  </w:style>
  <w:style w:type="character" w:customStyle="1" w:styleId="ICDHSHeading1Char">
    <w:name w:val="ICDHS Heading 1 Char"/>
    <w:basedOn w:val="Heading2Char"/>
    <w:link w:val="ICDHSHeading1"/>
    <w:rsid w:val="008E64CD"/>
    <w:rPr>
      <w:rFonts w:ascii="Tahoma" w:eastAsiaTheme="majorEastAsia" w:hAnsi="Tahoma" w:cstheme="majorBidi"/>
      <w:sz w:val="32"/>
      <w:lang w:val="en-GB"/>
    </w:rPr>
  </w:style>
  <w:style w:type="character" w:customStyle="1" w:styleId="FootnoteTextChar">
    <w:name w:val="Footnote Text Char"/>
    <w:basedOn w:val="DefaultParagraphFont"/>
    <w:link w:val="FootnoteText"/>
    <w:uiPriority w:val="99"/>
    <w:semiHidden/>
    <w:rsid w:val="00DB6BBE"/>
    <w:rPr>
      <w:sz w:val="20"/>
      <w:szCs w:val="20"/>
    </w:rPr>
  </w:style>
  <w:style w:type="character" w:styleId="FootnoteReference">
    <w:name w:val="footnote reference"/>
    <w:basedOn w:val="DefaultParagraphFont"/>
    <w:uiPriority w:val="99"/>
    <w:semiHidden/>
    <w:unhideWhenUsed/>
    <w:rsid w:val="00DB6BBE"/>
    <w:rPr>
      <w:vertAlign w:val="superscript"/>
    </w:rPr>
  </w:style>
  <w:style w:type="paragraph" w:customStyle="1" w:styleId="ICDHSFootnoteText">
    <w:name w:val="ICDHS Footnote Text"/>
    <w:basedOn w:val="FootnoteText"/>
    <w:link w:val="ICDHSFootnoteTextChar"/>
    <w:qFormat/>
    <w:rsid w:val="00904D32"/>
    <w:rPr>
      <w:rFonts w:ascii="Garamond" w:hAnsi="Garamond"/>
      <w:sz w:val="18"/>
      <w:lang w:val="en-GB"/>
    </w:rPr>
  </w:style>
  <w:style w:type="paragraph" w:customStyle="1" w:styleId="ICDHSQuote">
    <w:name w:val="ICDHS Quote"/>
    <w:basedOn w:val="ICDHSText"/>
    <w:link w:val="ICDHSQuoteChar"/>
    <w:qFormat/>
    <w:rsid w:val="00A606CC"/>
    <w:pPr>
      <w:spacing w:before="120" w:after="240"/>
      <w:ind w:left="680" w:right="709"/>
    </w:pPr>
    <w:rPr>
      <w:rFonts w:ascii="Garamond" w:hAnsi="Garamond"/>
    </w:rPr>
  </w:style>
  <w:style w:type="character" w:customStyle="1" w:styleId="ICDHSFootnoteTextChar">
    <w:name w:val="ICDHS Footnote Text Char"/>
    <w:basedOn w:val="FootnoteTextChar"/>
    <w:link w:val="ICDHSFootnoteText"/>
    <w:rsid w:val="00904D32"/>
    <w:rPr>
      <w:rFonts w:ascii="Garamond" w:hAnsi="Garamond"/>
      <w:sz w:val="18"/>
      <w:szCs w:val="20"/>
      <w:lang w:val="en-GB"/>
    </w:rPr>
  </w:style>
  <w:style w:type="paragraph" w:styleId="Caption">
    <w:name w:val="caption"/>
    <w:basedOn w:val="Normal"/>
    <w:next w:val="Normal"/>
    <w:link w:val="CaptionChar"/>
    <w:uiPriority w:val="35"/>
    <w:unhideWhenUsed/>
    <w:qFormat/>
    <w:rsid w:val="009471D9"/>
    <w:pPr>
      <w:spacing w:after="200" w:line="240" w:lineRule="auto"/>
    </w:pPr>
    <w:rPr>
      <w:i/>
      <w:iCs/>
      <w:color w:val="44546A" w:themeColor="text2"/>
      <w:sz w:val="18"/>
      <w:szCs w:val="18"/>
    </w:rPr>
  </w:style>
  <w:style w:type="character" w:customStyle="1" w:styleId="ICDHSQuoteChar">
    <w:name w:val="ICDHS Quote Char"/>
    <w:basedOn w:val="ICDHSTextChar"/>
    <w:link w:val="ICDHSQuote"/>
    <w:rsid w:val="00A606CC"/>
    <w:rPr>
      <w:rFonts w:ascii="Garamond" w:hAnsi="Garamond"/>
      <w:sz w:val="20"/>
      <w:lang w:val="en-GB"/>
    </w:rPr>
  </w:style>
  <w:style w:type="paragraph" w:customStyle="1" w:styleId="ICDHSCaption">
    <w:name w:val="ICDHS Caption"/>
    <w:basedOn w:val="Caption"/>
    <w:link w:val="ICDHSCaptionChar"/>
    <w:qFormat/>
    <w:rsid w:val="0084585C"/>
    <w:pPr>
      <w:spacing w:after="240"/>
      <w:jc w:val="both"/>
    </w:pPr>
    <w:rPr>
      <w:rFonts w:ascii="Garamond" w:hAnsi="Garamond"/>
      <w:b/>
      <w:i w:val="0"/>
      <w:color w:val="auto"/>
      <w:sz w:val="16"/>
      <w:lang w:val="en-GB"/>
    </w:rPr>
  </w:style>
  <w:style w:type="paragraph" w:customStyle="1" w:styleId="ICDHSEmphasis">
    <w:name w:val="ICDHS Emphasis"/>
    <w:basedOn w:val="ICDHSText"/>
    <w:link w:val="ICDHSEmphasisChar"/>
    <w:qFormat/>
    <w:rsid w:val="0084585C"/>
    <w:rPr>
      <w:b/>
    </w:rPr>
  </w:style>
  <w:style w:type="character" w:customStyle="1" w:styleId="CaptionChar">
    <w:name w:val="Caption Char"/>
    <w:basedOn w:val="DefaultParagraphFont"/>
    <w:link w:val="Caption"/>
    <w:uiPriority w:val="35"/>
    <w:rsid w:val="009471D9"/>
    <w:rPr>
      <w:i/>
      <w:iCs/>
      <w:color w:val="44546A" w:themeColor="text2"/>
      <w:sz w:val="18"/>
      <w:szCs w:val="18"/>
    </w:rPr>
  </w:style>
  <w:style w:type="character" w:customStyle="1" w:styleId="ICDHSCaptionChar">
    <w:name w:val="ICDHS Caption Char"/>
    <w:basedOn w:val="CaptionChar"/>
    <w:link w:val="ICDHSCaption"/>
    <w:rsid w:val="0084585C"/>
    <w:rPr>
      <w:rFonts w:ascii="Garamond" w:hAnsi="Garamond"/>
      <w:b/>
      <w:i w:val="0"/>
      <w:iCs/>
      <w:color w:val="auto"/>
      <w:sz w:val="16"/>
      <w:szCs w:val="18"/>
      <w:lang w:val="en-GB"/>
    </w:rPr>
  </w:style>
  <w:style w:type="paragraph" w:customStyle="1" w:styleId="ICDHSReferences">
    <w:name w:val="ICDHS References"/>
    <w:basedOn w:val="ICDHSText"/>
    <w:next w:val="Normal"/>
    <w:qFormat/>
    <w:rsid w:val="008B6B3F"/>
    <w:pPr>
      <w:ind w:left="1417" w:right="709" w:hanging="680"/>
    </w:pPr>
    <w:rPr>
      <w:rFonts w:ascii="Garamond" w:eastAsia="Times New Roman" w:hAnsi="Garamond" w:cs="Times New Roman"/>
      <w:color w:val="auto"/>
      <w:szCs w:val="24"/>
      <w:lang w:val="en-US" w:eastAsia="pt-BR"/>
      <w14:ligatures w14:val="none"/>
      <w14:numForm w14:val="default"/>
    </w:rPr>
  </w:style>
  <w:style w:type="character" w:customStyle="1" w:styleId="ICDHSEmphasisChar">
    <w:name w:val="ICDHS Emphasis Char"/>
    <w:basedOn w:val="ICDHSTextChar"/>
    <w:link w:val="ICDHSEmphasis"/>
    <w:rsid w:val="0084585C"/>
    <w:rPr>
      <w:rFonts w:ascii="Tahoma" w:hAnsi="Tahoma"/>
      <w:b/>
      <w:sz w:val="20"/>
      <w:lang w:val="en-GB"/>
    </w:rPr>
  </w:style>
  <w:style w:type="paragraph" w:styleId="Bibliography">
    <w:name w:val="Bibliography"/>
    <w:basedOn w:val="Normal"/>
    <w:next w:val="Normal"/>
    <w:uiPriority w:val="37"/>
    <w:unhideWhenUsed/>
    <w:rsid w:val="00BA2015"/>
  </w:style>
  <w:style w:type="paragraph" w:styleId="Header">
    <w:name w:val="header"/>
    <w:basedOn w:val="Normal"/>
    <w:link w:val="HeaderChar"/>
    <w:unhideWhenUsed/>
    <w:rsid w:val="00E87F68"/>
    <w:pPr>
      <w:tabs>
        <w:tab w:val="center" w:pos="4536"/>
        <w:tab w:val="right" w:pos="9072"/>
      </w:tabs>
      <w:spacing w:line="240" w:lineRule="auto"/>
    </w:pPr>
  </w:style>
  <w:style w:type="character" w:customStyle="1" w:styleId="HeaderChar">
    <w:name w:val="Header Char"/>
    <w:basedOn w:val="DefaultParagraphFont"/>
    <w:link w:val="Header"/>
    <w:uiPriority w:val="99"/>
    <w:rsid w:val="00E87F68"/>
  </w:style>
  <w:style w:type="paragraph" w:styleId="Footer">
    <w:name w:val="footer"/>
    <w:basedOn w:val="Normal"/>
    <w:link w:val="FooterChar"/>
    <w:uiPriority w:val="99"/>
    <w:unhideWhenUsed/>
    <w:rsid w:val="00E87F68"/>
    <w:pPr>
      <w:tabs>
        <w:tab w:val="center" w:pos="4536"/>
        <w:tab w:val="right" w:pos="9072"/>
      </w:tabs>
      <w:spacing w:line="240" w:lineRule="auto"/>
    </w:pPr>
  </w:style>
  <w:style w:type="character" w:customStyle="1" w:styleId="FooterChar">
    <w:name w:val="Footer Char"/>
    <w:basedOn w:val="DefaultParagraphFont"/>
    <w:link w:val="Footer"/>
    <w:uiPriority w:val="99"/>
    <w:rsid w:val="00E87F68"/>
  </w:style>
  <w:style w:type="paragraph" w:styleId="BalloonText">
    <w:name w:val="Balloon Text"/>
    <w:basedOn w:val="Normal"/>
    <w:link w:val="BalloonTextChar"/>
    <w:uiPriority w:val="99"/>
    <w:semiHidden/>
    <w:unhideWhenUsed/>
    <w:rsid w:val="002A017F"/>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2A017F"/>
    <w:rPr>
      <w:rFonts w:cs="Times New Roman"/>
      <w:sz w:val="18"/>
      <w:szCs w:val="18"/>
    </w:rPr>
  </w:style>
  <w:style w:type="paragraph" w:customStyle="1" w:styleId="ICDHSHeading2">
    <w:name w:val="ICDHS Heading 2"/>
    <w:basedOn w:val="ICDHSHeading1"/>
    <w:link w:val="ICDHSHeading2Char"/>
    <w:qFormat/>
    <w:rsid w:val="008E64CD"/>
    <w:rPr>
      <w:sz w:val="28"/>
    </w:rPr>
  </w:style>
  <w:style w:type="paragraph" w:customStyle="1" w:styleId="ICDHSHeading3">
    <w:name w:val="ICDHS Heading 3"/>
    <w:basedOn w:val="ICDHSHeading2"/>
    <w:link w:val="ICDHSHeading3Char"/>
    <w:qFormat/>
    <w:rsid w:val="008E64CD"/>
    <w:pPr>
      <w:spacing w:before="360"/>
    </w:pPr>
    <w:rPr>
      <w:sz w:val="24"/>
    </w:rPr>
  </w:style>
  <w:style w:type="character" w:customStyle="1" w:styleId="ICDHSHeading2Char">
    <w:name w:val="ICDHS Heading 2 Char"/>
    <w:basedOn w:val="ICDHSHeading1Char"/>
    <w:link w:val="ICDHSHeading2"/>
    <w:rsid w:val="008E64CD"/>
    <w:rPr>
      <w:rFonts w:ascii="Tahoma" w:eastAsiaTheme="majorEastAsia" w:hAnsi="Tahoma" w:cstheme="majorBidi"/>
      <w:sz w:val="28"/>
      <w:lang w:val="en-GB"/>
    </w:rPr>
  </w:style>
  <w:style w:type="character" w:customStyle="1" w:styleId="ICDHSHeading3Char">
    <w:name w:val="ICDHS Heading 3 Char"/>
    <w:basedOn w:val="ICDHSHeading2Char"/>
    <w:link w:val="ICDHSHeading3"/>
    <w:rsid w:val="008E64CD"/>
    <w:rPr>
      <w:rFonts w:ascii="Tahoma" w:eastAsiaTheme="majorEastAsia" w:hAnsi="Tahoma" w:cstheme="majorBidi"/>
      <w:sz w:val="24"/>
      <w:lang w:val="en-GB"/>
    </w:rPr>
  </w:style>
  <w:style w:type="character" w:styleId="UnresolvedMention">
    <w:name w:val="Unresolved Mention"/>
    <w:basedOn w:val="DefaultParagraphFont"/>
    <w:uiPriority w:val="99"/>
    <w:semiHidden/>
    <w:unhideWhenUsed/>
    <w:rsid w:val="00481B01"/>
    <w:rPr>
      <w:color w:val="605E5C"/>
      <w:shd w:val="clear" w:color="auto" w:fill="E1DFDD"/>
    </w:rPr>
  </w:style>
  <w:style w:type="character" w:styleId="Strong">
    <w:name w:val="Strong"/>
    <w:basedOn w:val="DefaultParagraphFont"/>
    <w:uiPriority w:val="22"/>
    <w:qFormat/>
    <w:rsid w:val="008E6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313">
      <w:bodyDiv w:val="1"/>
      <w:marLeft w:val="0"/>
      <w:marRight w:val="0"/>
      <w:marTop w:val="0"/>
      <w:marBottom w:val="0"/>
      <w:divBdr>
        <w:top w:val="none" w:sz="0" w:space="0" w:color="auto"/>
        <w:left w:val="none" w:sz="0" w:space="0" w:color="auto"/>
        <w:bottom w:val="none" w:sz="0" w:space="0" w:color="auto"/>
        <w:right w:val="none" w:sz="0" w:space="0" w:color="auto"/>
      </w:divBdr>
    </w:div>
    <w:div w:id="49354633">
      <w:bodyDiv w:val="1"/>
      <w:marLeft w:val="0"/>
      <w:marRight w:val="0"/>
      <w:marTop w:val="0"/>
      <w:marBottom w:val="0"/>
      <w:divBdr>
        <w:top w:val="none" w:sz="0" w:space="0" w:color="auto"/>
        <w:left w:val="none" w:sz="0" w:space="0" w:color="auto"/>
        <w:bottom w:val="none" w:sz="0" w:space="0" w:color="auto"/>
        <w:right w:val="none" w:sz="0" w:space="0" w:color="auto"/>
      </w:divBdr>
    </w:div>
    <w:div w:id="91247084">
      <w:bodyDiv w:val="1"/>
      <w:marLeft w:val="0"/>
      <w:marRight w:val="0"/>
      <w:marTop w:val="0"/>
      <w:marBottom w:val="0"/>
      <w:divBdr>
        <w:top w:val="none" w:sz="0" w:space="0" w:color="auto"/>
        <w:left w:val="none" w:sz="0" w:space="0" w:color="auto"/>
        <w:bottom w:val="none" w:sz="0" w:space="0" w:color="auto"/>
        <w:right w:val="none" w:sz="0" w:space="0" w:color="auto"/>
      </w:divBdr>
    </w:div>
    <w:div w:id="119153364">
      <w:bodyDiv w:val="1"/>
      <w:marLeft w:val="0"/>
      <w:marRight w:val="0"/>
      <w:marTop w:val="0"/>
      <w:marBottom w:val="0"/>
      <w:divBdr>
        <w:top w:val="none" w:sz="0" w:space="0" w:color="auto"/>
        <w:left w:val="none" w:sz="0" w:space="0" w:color="auto"/>
        <w:bottom w:val="none" w:sz="0" w:space="0" w:color="auto"/>
        <w:right w:val="none" w:sz="0" w:space="0" w:color="auto"/>
      </w:divBdr>
    </w:div>
    <w:div w:id="296498627">
      <w:bodyDiv w:val="1"/>
      <w:marLeft w:val="0"/>
      <w:marRight w:val="0"/>
      <w:marTop w:val="0"/>
      <w:marBottom w:val="0"/>
      <w:divBdr>
        <w:top w:val="none" w:sz="0" w:space="0" w:color="auto"/>
        <w:left w:val="none" w:sz="0" w:space="0" w:color="auto"/>
        <w:bottom w:val="none" w:sz="0" w:space="0" w:color="auto"/>
        <w:right w:val="none" w:sz="0" w:space="0" w:color="auto"/>
      </w:divBdr>
    </w:div>
    <w:div w:id="315650961">
      <w:bodyDiv w:val="1"/>
      <w:marLeft w:val="0"/>
      <w:marRight w:val="0"/>
      <w:marTop w:val="0"/>
      <w:marBottom w:val="0"/>
      <w:divBdr>
        <w:top w:val="none" w:sz="0" w:space="0" w:color="auto"/>
        <w:left w:val="none" w:sz="0" w:space="0" w:color="auto"/>
        <w:bottom w:val="none" w:sz="0" w:space="0" w:color="auto"/>
        <w:right w:val="none" w:sz="0" w:space="0" w:color="auto"/>
      </w:divBdr>
    </w:div>
    <w:div w:id="411703749">
      <w:bodyDiv w:val="1"/>
      <w:marLeft w:val="0"/>
      <w:marRight w:val="0"/>
      <w:marTop w:val="0"/>
      <w:marBottom w:val="0"/>
      <w:divBdr>
        <w:top w:val="none" w:sz="0" w:space="0" w:color="auto"/>
        <w:left w:val="none" w:sz="0" w:space="0" w:color="auto"/>
        <w:bottom w:val="none" w:sz="0" w:space="0" w:color="auto"/>
        <w:right w:val="none" w:sz="0" w:space="0" w:color="auto"/>
      </w:divBdr>
    </w:div>
    <w:div w:id="443616433">
      <w:bodyDiv w:val="1"/>
      <w:marLeft w:val="0"/>
      <w:marRight w:val="0"/>
      <w:marTop w:val="0"/>
      <w:marBottom w:val="0"/>
      <w:divBdr>
        <w:top w:val="none" w:sz="0" w:space="0" w:color="auto"/>
        <w:left w:val="none" w:sz="0" w:space="0" w:color="auto"/>
        <w:bottom w:val="none" w:sz="0" w:space="0" w:color="auto"/>
        <w:right w:val="none" w:sz="0" w:space="0" w:color="auto"/>
      </w:divBdr>
    </w:div>
    <w:div w:id="591744474">
      <w:bodyDiv w:val="1"/>
      <w:marLeft w:val="0"/>
      <w:marRight w:val="0"/>
      <w:marTop w:val="0"/>
      <w:marBottom w:val="0"/>
      <w:divBdr>
        <w:top w:val="none" w:sz="0" w:space="0" w:color="auto"/>
        <w:left w:val="none" w:sz="0" w:space="0" w:color="auto"/>
        <w:bottom w:val="none" w:sz="0" w:space="0" w:color="auto"/>
        <w:right w:val="none" w:sz="0" w:space="0" w:color="auto"/>
      </w:divBdr>
    </w:div>
    <w:div w:id="636684884">
      <w:bodyDiv w:val="1"/>
      <w:marLeft w:val="0"/>
      <w:marRight w:val="0"/>
      <w:marTop w:val="0"/>
      <w:marBottom w:val="0"/>
      <w:divBdr>
        <w:top w:val="none" w:sz="0" w:space="0" w:color="auto"/>
        <w:left w:val="none" w:sz="0" w:space="0" w:color="auto"/>
        <w:bottom w:val="none" w:sz="0" w:space="0" w:color="auto"/>
        <w:right w:val="none" w:sz="0" w:space="0" w:color="auto"/>
      </w:divBdr>
    </w:div>
    <w:div w:id="669524404">
      <w:bodyDiv w:val="1"/>
      <w:marLeft w:val="0"/>
      <w:marRight w:val="0"/>
      <w:marTop w:val="0"/>
      <w:marBottom w:val="0"/>
      <w:divBdr>
        <w:top w:val="none" w:sz="0" w:space="0" w:color="auto"/>
        <w:left w:val="none" w:sz="0" w:space="0" w:color="auto"/>
        <w:bottom w:val="none" w:sz="0" w:space="0" w:color="auto"/>
        <w:right w:val="none" w:sz="0" w:space="0" w:color="auto"/>
      </w:divBdr>
    </w:div>
    <w:div w:id="670832884">
      <w:bodyDiv w:val="1"/>
      <w:marLeft w:val="0"/>
      <w:marRight w:val="0"/>
      <w:marTop w:val="0"/>
      <w:marBottom w:val="0"/>
      <w:divBdr>
        <w:top w:val="none" w:sz="0" w:space="0" w:color="auto"/>
        <w:left w:val="none" w:sz="0" w:space="0" w:color="auto"/>
        <w:bottom w:val="none" w:sz="0" w:space="0" w:color="auto"/>
        <w:right w:val="none" w:sz="0" w:space="0" w:color="auto"/>
      </w:divBdr>
    </w:div>
    <w:div w:id="693772630">
      <w:bodyDiv w:val="1"/>
      <w:marLeft w:val="0"/>
      <w:marRight w:val="0"/>
      <w:marTop w:val="0"/>
      <w:marBottom w:val="0"/>
      <w:divBdr>
        <w:top w:val="none" w:sz="0" w:space="0" w:color="auto"/>
        <w:left w:val="none" w:sz="0" w:space="0" w:color="auto"/>
        <w:bottom w:val="none" w:sz="0" w:space="0" w:color="auto"/>
        <w:right w:val="none" w:sz="0" w:space="0" w:color="auto"/>
      </w:divBdr>
    </w:div>
    <w:div w:id="763113964">
      <w:bodyDiv w:val="1"/>
      <w:marLeft w:val="0"/>
      <w:marRight w:val="0"/>
      <w:marTop w:val="0"/>
      <w:marBottom w:val="0"/>
      <w:divBdr>
        <w:top w:val="none" w:sz="0" w:space="0" w:color="auto"/>
        <w:left w:val="none" w:sz="0" w:space="0" w:color="auto"/>
        <w:bottom w:val="none" w:sz="0" w:space="0" w:color="auto"/>
        <w:right w:val="none" w:sz="0" w:space="0" w:color="auto"/>
      </w:divBdr>
    </w:div>
    <w:div w:id="772436730">
      <w:bodyDiv w:val="1"/>
      <w:marLeft w:val="0"/>
      <w:marRight w:val="0"/>
      <w:marTop w:val="0"/>
      <w:marBottom w:val="0"/>
      <w:divBdr>
        <w:top w:val="none" w:sz="0" w:space="0" w:color="auto"/>
        <w:left w:val="none" w:sz="0" w:space="0" w:color="auto"/>
        <w:bottom w:val="none" w:sz="0" w:space="0" w:color="auto"/>
        <w:right w:val="none" w:sz="0" w:space="0" w:color="auto"/>
      </w:divBdr>
    </w:div>
    <w:div w:id="799760542">
      <w:bodyDiv w:val="1"/>
      <w:marLeft w:val="0"/>
      <w:marRight w:val="0"/>
      <w:marTop w:val="0"/>
      <w:marBottom w:val="0"/>
      <w:divBdr>
        <w:top w:val="none" w:sz="0" w:space="0" w:color="auto"/>
        <w:left w:val="none" w:sz="0" w:space="0" w:color="auto"/>
        <w:bottom w:val="none" w:sz="0" w:space="0" w:color="auto"/>
        <w:right w:val="none" w:sz="0" w:space="0" w:color="auto"/>
      </w:divBdr>
    </w:div>
    <w:div w:id="835268371">
      <w:bodyDiv w:val="1"/>
      <w:marLeft w:val="0"/>
      <w:marRight w:val="0"/>
      <w:marTop w:val="0"/>
      <w:marBottom w:val="0"/>
      <w:divBdr>
        <w:top w:val="none" w:sz="0" w:space="0" w:color="auto"/>
        <w:left w:val="none" w:sz="0" w:space="0" w:color="auto"/>
        <w:bottom w:val="none" w:sz="0" w:space="0" w:color="auto"/>
        <w:right w:val="none" w:sz="0" w:space="0" w:color="auto"/>
      </w:divBdr>
    </w:div>
    <w:div w:id="991064998">
      <w:bodyDiv w:val="1"/>
      <w:marLeft w:val="0"/>
      <w:marRight w:val="0"/>
      <w:marTop w:val="0"/>
      <w:marBottom w:val="0"/>
      <w:divBdr>
        <w:top w:val="none" w:sz="0" w:space="0" w:color="auto"/>
        <w:left w:val="none" w:sz="0" w:space="0" w:color="auto"/>
        <w:bottom w:val="none" w:sz="0" w:space="0" w:color="auto"/>
        <w:right w:val="none" w:sz="0" w:space="0" w:color="auto"/>
      </w:divBdr>
    </w:div>
    <w:div w:id="1094860618">
      <w:bodyDiv w:val="1"/>
      <w:marLeft w:val="0"/>
      <w:marRight w:val="0"/>
      <w:marTop w:val="0"/>
      <w:marBottom w:val="0"/>
      <w:divBdr>
        <w:top w:val="none" w:sz="0" w:space="0" w:color="auto"/>
        <w:left w:val="none" w:sz="0" w:space="0" w:color="auto"/>
        <w:bottom w:val="none" w:sz="0" w:space="0" w:color="auto"/>
        <w:right w:val="none" w:sz="0" w:space="0" w:color="auto"/>
      </w:divBdr>
    </w:div>
    <w:div w:id="1108811860">
      <w:bodyDiv w:val="1"/>
      <w:marLeft w:val="0"/>
      <w:marRight w:val="0"/>
      <w:marTop w:val="0"/>
      <w:marBottom w:val="0"/>
      <w:divBdr>
        <w:top w:val="none" w:sz="0" w:space="0" w:color="auto"/>
        <w:left w:val="none" w:sz="0" w:space="0" w:color="auto"/>
        <w:bottom w:val="none" w:sz="0" w:space="0" w:color="auto"/>
        <w:right w:val="none" w:sz="0" w:space="0" w:color="auto"/>
      </w:divBdr>
    </w:div>
    <w:div w:id="1268462625">
      <w:bodyDiv w:val="1"/>
      <w:marLeft w:val="0"/>
      <w:marRight w:val="0"/>
      <w:marTop w:val="0"/>
      <w:marBottom w:val="0"/>
      <w:divBdr>
        <w:top w:val="none" w:sz="0" w:space="0" w:color="auto"/>
        <w:left w:val="none" w:sz="0" w:space="0" w:color="auto"/>
        <w:bottom w:val="none" w:sz="0" w:space="0" w:color="auto"/>
        <w:right w:val="none" w:sz="0" w:space="0" w:color="auto"/>
      </w:divBdr>
    </w:div>
    <w:div w:id="1498153324">
      <w:bodyDiv w:val="1"/>
      <w:marLeft w:val="0"/>
      <w:marRight w:val="0"/>
      <w:marTop w:val="0"/>
      <w:marBottom w:val="0"/>
      <w:divBdr>
        <w:top w:val="none" w:sz="0" w:space="0" w:color="auto"/>
        <w:left w:val="none" w:sz="0" w:space="0" w:color="auto"/>
        <w:bottom w:val="none" w:sz="0" w:space="0" w:color="auto"/>
        <w:right w:val="none" w:sz="0" w:space="0" w:color="auto"/>
      </w:divBdr>
    </w:div>
    <w:div w:id="1593658283">
      <w:bodyDiv w:val="1"/>
      <w:marLeft w:val="0"/>
      <w:marRight w:val="0"/>
      <w:marTop w:val="0"/>
      <w:marBottom w:val="0"/>
      <w:divBdr>
        <w:top w:val="none" w:sz="0" w:space="0" w:color="auto"/>
        <w:left w:val="none" w:sz="0" w:space="0" w:color="auto"/>
        <w:bottom w:val="none" w:sz="0" w:space="0" w:color="auto"/>
        <w:right w:val="none" w:sz="0" w:space="0" w:color="auto"/>
      </w:divBdr>
    </w:div>
    <w:div w:id="1623224218">
      <w:bodyDiv w:val="1"/>
      <w:marLeft w:val="0"/>
      <w:marRight w:val="0"/>
      <w:marTop w:val="0"/>
      <w:marBottom w:val="0"/>
      <w:divBdr>
        <w:top w:val="none" w:sz="0" w:space="0" w:color="auto"/>
        <w:left w:val="none" w:sz="0" w:space="0" w:color="auto"/>
        <w:bottom w:val="none" w:sz="0" w:space="0" w:color="auto"/>
        <w:right w:val="none" w:sz="0" w:space="0" w:color="auto"/>
      </w:divBdr>
    </w:div>
    <w:div w:id="1625620831">
      <w:bodyDiv w:val="1"/>
      <w:marLeft w:val="0"/>
      <w:marRight w:val="0"/>
      <w:marTop w:val="0"/>
      <w:marBottom w:val="0"/>
      <w:divBdr>
        <w:top w:val="none" w:sz="0" w:space="0" w:color="auto"/>
        <w:left w:val="none" w:sz="0" w:space="0" w:color="auto"/>
        <w:bottom w:val="none" w:sz="0" w:space="0" w:color="auto"/>
        <w:right w:val="none" w:sz="0" w:space="0" w:color="auto"/>
      </w:divBdr>
    </w:div>
    <w:div w:id="1675840937">
      <w:bodyDiv w:val="1"/>
      <w:marLeft w:val="0"/>
      <w:marRight w:val="0"/>
      <w:marTop w:val="0"/>
      <w:marBottom w:val="0"/>
      <w:divBdr>
        <w:top w:val="none" w:sz="0" w:space="0" w:color="auto"/>
        <w:left w:val="none" w:sz="0" w:space="0" w:color="auto"/>
        <w:bottom w:val="none" w:sz="0" w:space="0" w:color="auto"/>
        <w:right w:val="none" w:sz="0" w:space="0" w:color="auto"/>
      </w:divBdr>
    </w:div>
    <w:div w:id="1848137428">
      <w:bodyDiv w:val="1"/>
      <w:marLeft w:val="0"/>
      <w:marRight w:val="0"/>
      <w:marTop w:val="0"/>
      <w:marBottom w:val="0"/>
      <w:divBdr>
        <w:top w:val="none" w:sz="0" w:space="0" w:color="auto"/>
        <w:left w:val="none" w:sz="0" w:space="0" w:color="auto"/>
        <w:bottom w:val="none" w:sz="0" w:space="0" w:color="auto"/>
        <w:right w:val="none" w:sz="0" w:space="0" w:color="auto"/>
      </w:divBdr>
    </w:div>
    <w:div w:id="21022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icdhs12zagreb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sychair.org/conferences/?conf=icdhs12zagreb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Ben08</b:Tag>
    <b:SourceType>BookSection</b:SourceType>
    <b:Guid>{87050708-0EAA-43C1-848F-E12E392B6096}</b:Guid>
    <b:Author>
      <b:Author>
        <b:NameList>
          <b:Person>
            <b:Last>Benton</b:Last>
            <b:First>Tim</b:First>
          </b:Person>
        </b:NameList>
      </b:Author>
      <b:Editor>
        <b:NameList>
          <b:Person>
            <b:Last>Wilk</b:Last>
            <b:First>Christopher</b:First>
          </b:Person>
        </b:NameList>
      </b:Editor>
    </b:Author>
    <b:Title>Building Utopia</b:Title>
    <b:Year>2008</b:Year>
    <b:City>London</b:City>
    <b:Publisher>V&amp;A Publications</b:Publisher>
    <b:LCID>en-GB</b:LCID>
    <b:BookTitle>Modernism: Designing a New World 1914-1939</b:BookTitle>
    <b:Pages>149-224</b:Pages>
    <b:RefOrder>2</b:RefOrder>
  </b:Source>
  <b:Source>
    <b:Tag>Cam78</b:Tag>
    <b:SourceType>Book</b:SourceType>
    <b:Guid>{3F5FE02A-A936-5E47-9CD1-ACFB40901948}</b:Guid>
    <b:Author>
      <b:Author>
        <b:NameList>
          <b:Person>
            <b:Last>Campbell</b:Last>
            <b:First>Joan</b:First>
          </b:Person>
        </b:NameList>
      </b:Author>
    </b:Author>
    <b:Title>The German Werkbund: The Politics of Reform in the Applied Arts</b:Title>
    <b:City>Princeton, N.J.</b:City>
    <b:Publisher>Princeton University Press</b:Publisher>
    <b:Year>1978</b:Year>
    <b:RefOrder>3</b:RefOrder>
  </b:Source>
  <b:Source>
    <b:Tag>Bha18</b:Tag>
    <b:SourceType>JournalArticle</b:SourceType>
    <b:Guid>{D591D47E-DA9F-499E-84FA-3A4E81166824}</b:Guid>
    <b:Title>Product Service Systems: A Sustainable Design Strategy for SMEs in the Textiles and Leather Sectors</b:Title>
    <b:Year>2018</b:Year>
    <b:Pages>229-248</b:Pages>
    <b:Author>
      <b:Author>
        <b:NameList>
          <b:Person>
            <b:Last>Bhamra</b:Last>
            <b:First>Tracy</b:First>
          </b:Person>
          <b:Person>
            <b:Last>Hernandez</b:Last>
            <b:First>Ricardo</b:First>
            <b:Middle>J</b:Middle>
          </b:Person>
          <b:Person>
            <b:Last>Rapitsenyane</b:Last>
            <b:First>Yaone</b:First>
          </b:Person>
          <b:Person>
            <b:Last>Trimingham</b:Last>
            <b:First>Rhoda</b:First>
          </b:Person>
        </b:NameList>
      </b:Author>
    </b:Author>
    <b:JournalName>She Ji: The Journal of Design, Economics, and Innovation</b:JournalName>
    <b:LCID>en-GB</b:LCID>
    <b:Volume>4</b:Volume>
    <b:Issue>3</b:Issue>
    <b:YearAccessed>2019</b:YearAccessed>
    <b:MonthAccessed>March</b:MonthAccessed>
    <b:DayAccessed>10</b:DayAccessed>
    <b:URL>https://www.sciencedirect.com/science/article/pii/S240587261530040X</b:URL>
    <b:DOI>10.1016/j.sheji.2018.07.001</b:DOI>
    <b:RefOrder>4</b:RefOrder>
  </b:Source>
  <b:Source>
    <b:Tag>Gri18</b:Tag>
    <b:SourceType>JournalArticle</b:SourceType>
    <b:Guid>{1CC6B3E2-046D-B045-B30F-EAF55EFE1068}</b:Guid>
    <b:Title>How to See Japan: Japan Tourist Bureau Guidebook. Images for Interwar Anglophone Tourists</b:Title>
    <b:Year>2018</b:Year>
    <b:Author>
      <b:Author>
        <b:NameList>
          <b:Person>
            <b:Last>Griffinn</b:Last>
            <b:First>Dori</b:First>
          </b:Person>
        </b:NameList>
      </b:Author>
    </b:Author>
    <b:JournalName>Journal of Design History</b:JournalName>
    <b:Pages>346-363</b:Pages>
    <b:Volume>31</b:Volume>
    <b:Issue>4</b:Issue>
    <b:RefOrder>1</b:RefOrder>
  </b:Source>
</b:Sources>
</file>

<file path=customXml/itemProps1.xml><?xml version="1.0" encoding="utf-8"?>
<ds:datastoreItem xmlns:ds="http://schemas.openxmlformats.org/officeDocument/2006/customXml" ds:itemID="{AB445864-33A6-8643-90E0-5E716E13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 Kostešić</cp:lastModifiedBy>
  <cp:revision>243</cp:revision>
  <cp:lastPrinted>2019-06-11T09:23:00Z</cp:lastPrinted>
  <dcterms:created xsi:type="dcterms:W3CDTF">2019-03-10T05:03:00Z</dcterms:created>
  <dcterms:modified xsi:type="dcterms:W3CDTF">2019-06-12T08:47:00Z</dcterms:modified>
</cp:coreProperties>
</file>